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787" w:rsidRDefault="00DB4787">
      <w:pPr>
        <w:rPr>
          <w:sz w:val="24"/>
        </w:rPr>
      </w:pPr>
    </w:p>
    <w:p w:rsidR="00495E63" w:rsidRDefault="00495E63">
      <w:pPr>
        <w:rPr>
          <w:sz w:val="24"/>
        </w:rPr>
      </w:pPr>
    </w:p>
    <w:p w:rsidR="00495E63" w:rsidRDefault="00495E63">
      <w:pPr>
        <w:rPr>
          <w:sz w:val="24"/>
        </w:rPr>
      </w:pPr>
    </w:p>
    <w:p w:rsidR="00495E63" w:rsidRDefault="00495E63">
      <w:pPr>
        <w:rPr>
          <w:sz w:val="24"/>
        </w:rPr>
      </w:pPr>
    </w:p>
    <w:p w:rsidR="00495E63" w:rsidRDefault="00495E63">
      <w:pPr>
        <w:rPr>
          <w:sz w:val="24"/>
        </w:rPr>
      </w:pPr>
    </w:p>
    <w:p w:rsidR="00495E63" w:rsidRDefault="00495E63">
      <w:pPr>
        <w:rPr>
          <w:sz w:val="24"/>
        </w:rPr>
      </w:pPr>
    </w:p>
    <w:p w:rsidR="00DB4787" w:rsidRDefault="00B12FED" w:rsidP="00B12FED">
      <w:pPr>
        <w:tabs>
          <w:tab w:val="left" w:pos="6015"/>
        </w:tabs>
        <w:rPr>
          <w:sz w:val="24"/>
        </w:rPr>
      </w:pPr>
      <w:r>
        <w:rPr>
          <w:sz w:val="24"/>
        </w:rPr>
        <w:tab/>
      </w:r>
    </w:p>
    <w:p w:rsidR="00495E63" w:rsidRPr="008E1347" w:rsidRDefault="00495E63" w:rsidP="00495E63">
      <w:pPr>
        <w:pStyle w:val="Testocommento"/>
        <w:jc w:val="center"/>
        <w:rPr>
          <w:sz w:val="40"/>
          <w:szCs w:val="40"/>
        </w:rPr>
      </w:pPr>
      <w:r w:rsidRPr="008E1347">
        <w:rPr>
          <w:sz w:val="40"/>
          <w:szCs w:val="40"/>
        </w:rPr>
        <w:t>Progetto Ottimizzazione dei processi di creazione ed erogazione dei servizi di Area Produzione</w:t>
      </w:r>
    </w:p>
    <w:p w:rsidR="00495E63" w:rsidRPr="008E1347" w:rsidRDefault="00495E63" w:rsidP="00495E63">
      <w:pPr>
        <w:pStyle w:val="Testocommento"/>
        <w:jc w:val="center"/>
        <w:rPr>
          <w:sz w:val="40"/>
          <w:szCs w:val="40"/>
        </w:rPr>
      </w:pPr>
    </w:p>
    <w:p w:rsidR="00495E63" w:rsidRPr="008E1347" w:rsidRDefault="00495E63" w:rsidP="00495E63">
      <w:pPr>
        <w:pStyle w:val="Testocommento"/>
        <w:jc w:val="center"/>
      </w:pPr>
    </w:p>
    <w:p w:rsidR="00495E63" w:rsidRPr="008E1347" w:rsidRDefault="00495E63" w:rsidP="00495E63">
      <w:pPr>
        <w:pStyle w:val="Testocommento"/>
        <w:jc w:val="center"/>
        <w:rPr>
          <w:sz w:val="40"/>
          <w:szCs w:val="40"/>
        </w:rPr>
      </w:pPr>
      <w:r w:rsidRPr="008E1347">
        <w:rPr>
          <w:sz w:val="40"/>
          <w:szCs w:val="40"/>
        </w:rPr>
        <w:t xml:space="preserve">Processo </w:t>
      </w:r>
      <w:r w:rsidR="00ED3B16" w:rsidRPr="008E1347">
        <w:rPr>
          <w:sz w:val="40"/>
          <w:szCs w:val="40"/>
        </w:rPr>
        <w:t>Creazione ed Evoluzione</w:t>
      </w:r>
      <w:r w:rsidRPr="008E1347">
        <w:rPr>
          <w:sz w:val="40"/>
          <w:szCs w:val="40"/>
        </w:rPr>
        <w:t xml:space="preserve"> servizi</w:t>
      </w:r>
    </w:p>
    <w:p w:rsidR="00495E63" w:rsidRPr="008E1347" w:rsidRDefault="00495E63" w:rsidP="00495E63">
      <w:pPr>
        <w:pStyle w:val="Testocommento"/>
        <w:jc w:val="center"/>
      </w:pPr>
    </w:p>
    <w:p w:rsidR="00495E63" w:rsidRPr="008E1347" w:rsidRDefault="00495E63" w:rsidP="00495E63">
      <w:pPr>
        <w:pStyle w:val="R-StileCodice"/>
      </w:pPr>
      <w:r w:rsidRPr="008E1347">
        <w:rPr>
          <w:szCs w:val="24"/>
        </w:rPr>
        <w:t xml:space="preserve">Procedura: </w:t>
      </w:r>
      <w:r w:rsidR="007F02D2">
        <w:rPr>
          <w:szCs w:val="24"/>
        </w:rPr>
        <w:t>Manutenzione Correttiva e Adeguativa</w:t>
      </w:r>
    </w:p>
    <w:p w:rsidR="00495E63" w:rsidRDefault="00495E63" w:rsidP="00495E63">
      <w:pPr>
        <w:rPr>
          <w:sz w:val="24"/>
        </w:rPr>
      </w:pPr>
    </w:p>
    <w:p w:rsidR="009375FE" w:rsidRDefault="009375FE" w:rsidP="00495E63">
      <w:pPr>
        <w:rPr>
          <w:sz w:val="24"/>
        </w:rPr>
      </w:pPr>
    </w:p>
    <w:p w:rsidR="009375FE" w:rsidRPr="008E1347" w:rsidRDefault="009375FE" w:rsidP="00495E63">
      <w:pPr>
        <w:rPr>
          <w:sz w:val="24"/>
        </w:rPr>
      </w:pPr>
    </w:p>
    <w:p w:rsidR="00495E63" w:rsidRPr="008E1347" w:rsidRDefault="00495E63" w:rsidP="00495E63">
      <w:pPr>
        <w:widowControl w:val="0"/>
        <w:rPr>
          <w:sz w:val="24"/>
        </w:rPr>
      </w:pP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01"/>
        <w:gridCol w:w="2694"/>
        <w:gridCol w:w="2410"/>
        <w:gridCol w:w="1371"/>
        <w:gridCol w:w="10"/>
      </w:tblGrid>
      <w:tr w:rsidR="003449A1" w:rsidRPr="002D3C9F" w:rsidTr="00901A31">
        <w:trPr>
          <w:gridAfter w:val="1"/>
          <w:wAfter w:w="10" w:type="dxa"/>
          <w:trHeight w:val="789"/>
        </w:trPr>
        <w:tc>
          <w:tcPr>
            <w:tcW w:w="2801" w:type="dxa"/>
            <w:tcBorders>
              <w:top w:val="nil"/>
              <w:left w:val="nil"/>
            </w:tcBorders>
            <w:shd w:val="clear" w:color="auto" w:fill="auto"/>
          </w:tcPr>
          <w:p w:rsidR="003449A1" w:rsidRPr="002D3C9F" w:rsidRDefault="003449A1" w:rsidP="00901A31">
            <w:pPr>
              <w:pStyle w:val="Titolotabella"/>
              <w:rPr>
                <w:color w:val="FFFFFF" w:themeColor="background1"/>
              </w:rPr>
            </w:pPr>
          </w:p>
        </w:tc>
        <w:tc>
          <w:tcPr>
            <w:tcW w:w="2694" w:type="dxa"/>
            <w:shd w:val="clear" w:color="auto" w:fill="31849B" w:themeFill="accent5" w:themeFillShade="BF"/>
            <w:vAlign w:val="center"/>
          </w:tcPr>
          <w:p w:rsidR="003449A1" w:rsidRPr="002D3C9F" w:rsidRDefault="003449A1" w:rsidP="00901A31">
            <w:pPr>
              <w:pStyle w:val="Titolotabellacentrato"/>
              <w:rPr>
                <w:color w:val="FFFFFF" w:themeColor="background1"/>
              </w:rPr>
            </w:pPr>
            <w:r w:rsidRPr="002D3C9F">
              <w:rPr>
                <w:color w:val="FFFFFF" w:themeColor="background1"/>
              </w:rPr>
              <w:t>Unità</w:t>
            </w:r>
          </w:p>
        </w:tc>
        <w:tc>
          <w:tcPr>
            <w:tcW w:w="2410" w:type="dxa"/>
            <w:shd w:val="clear" w:color="auto" w:fill="31849B" w:themeFill="accent5" w:themeFillShade="BF"/>
            <w:vAlign w:val="center"/>
          </w:tcPr>
          <w:p w:rsidR="003449A1" w:rsidRPr="002D3C9F" w:rsidRDefault="003449A1" w:rsidP="00901A31">
            <w:pPr>
              <w:pStyle w:val="Titolotabellacentrato"/>
              <w:rPr>
                <w:color w:val="FFFFFF" w:themeColor="background1"/>
              </w:rPr>
            </w:pPr>
            <w:r w:rsidRPr="002D3C9F">
              <w:rPr>
                <w:color w:val="FFFFFF" w:themeColor="background1"/>
              </w:rPr>
              <w:t>Nome</w:t>
            </w:r>
          </w:p>
        </w:tc>
        <w:tc>
          <w:tcPr>
            <w:tcW w:w="1371" w:type="dxa"/>
            <w:shd w:val="clear" w:color="auto" w:fill="31849B" w:themeFill="accent5" w:themeFillShade="BF"/>
            <w:vAlign w:val="center"/>
          </w:tcPr>
          <w:p w:rsidR="003449A1" w:rsidRPr="002D3C9F" w:rsidRDefault="003449A1" w:rsidP="00901A31">
            <w:pPr>
              <w:pStyle w:val="Titolotabellacentrato"/>
              <w:rPr>
                <w:color w:val="FFFFFF" w:themeColor="background1"/>
              </w:rPr>
            </w:pPr>
            <w:r w:rsidRPr="002D3C9F">
              <w:rPr>
                <w:color w:val="FFFFFF" w:themeColor="background1"/>
              </w:rPr>
              <w:t>Data</w:t>
            </w:r>
          </w:p>
        </w:tc>
      </w:tr>
      <w:tr w:rsidR="003449A1" w:rsidRPr="009554D8" w:rsidTr="00901A31">
        <w:trPr>
          <w:trHeight w:val="551"/>
        </w:trPr>
        <w:tc>
          <w:tcPr>
            <w:tcW w:w="2801" w:type="dxa"/>
            <w:shd w:val="clear" w:color="auto" w:fill="31849B" w:themeFill="accent5" w:themeFillShade="BF"/>
            <w:vAlign w:val="center"/>
          </w:tcPr>
          <w:p w:rsidR="003449A1" w:rsidRPr="002D3C9F" w:rsidRDefault="003449A1" w:rsidP="00901A31">
            <w:pPr>
              <w:pStyle w:val="Titolotabella"/>
              <w:rPr>
                <w:color w:val="FFFFFF" w:themeColor="background1"/>
              </w:rPr>
            </w:pPr>
            <w:r w:rsidRPr="002D3C9F">
              <w:rPr>
                <w:color w:val="FFFFFF" w:themeColor="background1"/>
              </w:rPr>
              <w:t xml:space="preserve">Elaborata </w:t>
            </w:r>
            <w:r>
              <w:rPr>
                <w:color w:val="FFFFFF" w:themeColor="background1"/>
              </w:rPr>
              <w:t xml:space="preserve"> </w:t>
            </w:r>
            <w:r w:rsidRPr="002D3C9F">
              <w:rPr>
                <w:color w:val="FFFFFF" w:themeColor="background1"/>
              </w:rPr>
              <w:t>da:</w:t>
            </w:r>
          </w:p>
        </w:tc>
        <w:tc>
          <w:tcPr>
            <w:tcW w:w="2694" w:type="dxa"/>
            <w:vAlign w:val="center"/>
          </w:tcPr>
          <w:p w:rsidR="003449A1" w:rsidRPr="00BA18EE" w:rsidRDefault="003449A1" w:rsidP="00901A31">
            <w:pPr>
              <w:pStyle w:val="tabella"/>
              <w:ind w:left="597" w:hanging="597"/>
              <w:rPr>
                <w:rFonts w:ascii="Arial" w:hAnsi="Arial" w:cs="Arial"/>
                <w:b/>
                <w:sz w:val="18"/>
                <w:szCs w:val="18"/>
              </w:rPr>
            </w:pPr>
            <w:r w:rsidRPr="00BA18EE">
              <w:rPr>
                <w:rFonts w:ascii="Arial" w:hAnsi="Arial" w:cs="Arial"/>
                <w:b/>
                <w:sz w:val="18"/>
                <w:szCs w:val="18"/>
              </w:rPr>
              <w:t xml:space="preserve">GDL - </w:t>
            </w:r>
            <w:r>
              <w:rPr>
                <w:rFonts w:ascii="Arial" w:hAnsi="Arial" w:cs="Arial"/>
                <w:b/>
                <w:sz w:val="18"/>
                <w:szCs w:val="18"/>
              </w:rPr>
              <w:t xml:space="preserve"> </w:t>
            </w:r>
            <w:r w:rsidRPr="00BA18EE">
              <w:rPr>
                <w:rFonts w:ascii="Arial" w:hAnsi="Arial" w:cs="Arial"/>
                <w:b/>
                <w:sz w:val="18"/>
                <w:szCs w:val="18"/>
              </w:rPr>
              <w:t>progetto revisione  processi</w:t>
            </w:r>
          </w:p>
        </w:tc>
        <w:tc>
          <w:tcPr>
            <w:tcW w:w="2410" w:type="dxa"/>
            <w:vAlign w:val="center"/>
          </w:tcPr>
          <w:p w:rsidR="003449A1" w:rsidRPr="00BA18EE" w:rsidRDefault="003449A1" w:rsidP="00901A31">
            <w:pPr>
              <w:pStyle w:val="tabella"/>
              <w:ind w:left="597" w:hanging="597"/>
              <w:rPr>
                <w:rFonts w:ascii="Arial" w:hAnsi="Arial" w:cs="Arial"/>
                <w:sz w:val="18"/>
                <w:szCs w:val="18"/>
              </w:rPr>
            </w:pPr>
            <w:r w:rsidRPr="00BA18EE">
              <w:rPr>
                <w:rFonts w:ascii="Arial" w:hAnsi="Arial" w:cs="Arial"/>
                <w:sz w:val="18"/>
                <w:szCs w:val="18"/>
              </w:rPr>
              <w:t xml:space="preserve">GDL - </w:t>
            </w:r>
            <w:r>
              <w:rPr>
                <w:rFonts w:ascii="Arial" w:hAnsi="Arial" w:cs="Arial"/>
                <w:sz w:val="18"/>
                <w:szCs w:val="18"/>
              </w:rPr>
              <w:t xml:space="preserve">  </w:t>
            </w:r>
            <w:r w:rsidRPr="00BA18EE">
              <w:rPr>
                <w:rFonts w:ascii="Arial" w:hAnsi="Arial" w:cs="Arial"/>
                <w:sz w:val="18"/>
                <w:szCs w:val="18"/>
              </w:rPr>
              <w:t>progetto revisione  processi</w:t>
            </w:r>
          </w:p>
        </w:tc>
        <w:tc>
          <w:tcPr>
            <w:tcW w:w="1381" w:type="dxa"/>
            <w:gridSpan w:val="2"/>
            <w:vAlign w:val="center"/>
          </w:tcPr>
          <w:p w:rsidR="003449A1" w:rsidRPr="009554D8" w:rsidRDefault="003449A1" w:rsidP="003449A1">
            <w:pPr>
              <w:pStyle w:val="tabella"/>
              <w:numPr>
                <w:ilvl w:val="0"/>
                <w:numId w:val="39"/>
              </w:numPr>
              <w:ind w:left="252" w:hanging="181"/>
              <w:rPr>
                <w:rFonts w:ascii="Arial" w:hAnsi="Arial" w:cs="Arial"/>
                <w:sz w:val="18"/>
                <w:szCs w:val="18"/>
              </w:rPr>
            </w:pPr>
            <w:r w:rsidRPr="009554D8">
              <w:rPr>
                <w:rFonts w:ascii="Arial" w:hAnsi="Arial" w:cs="Arial"/>
                <w:sz w:val="18"/>
                <w:szCs w:val="18"/>
              </w:rPr>
              <w:t>30-04-2011</w:t>
            </w:r>
          </w:p>
        </w:tc>
      </w:tr>
      <w:tr w:rsidR="003449A1" w:rsidRPr="009554D8" w:rsidTr="00901A31">
        <w:trPr>
          <w:trHeight w:val="819"/>
        </w:trPr>
        <w:tc>
          <w:tcPr>
            <w:tcW w:w="2801" w:type="dxa"/>
            <w:shd w:val="clear" w:color="auto" w:fill="31849B" w:themeFill="accent5" w:themeFillShade="BF"/>
            <w:vAlign w:val="center"/>
          </w:tcPr>
          <w:p w:rsidR="003449A1" w:rsidRPr="002D3C9F" w:rsidRDefault="003449A1" w:rsidP="00901A31">
            <w:pPr>
              <w:pStyle w:val="Titolotabella"/>
              <w:rPr>
                <w:color w:val="FFFFFF" w:themeColor="background1"/>
              </w:rPr>
            </w:pPr>
            <w:r w:rsidRPr="002D3C9F">
              <w:rPr>
                <w:color w:val="FFFFFF" w:themeColor="background1"/>
              </w:rPr>
              <w:t>Verificata operativamente da:</w:t>
            </w:r>
          </w:p>
        </w:tc>
        <w:tc>
          <w:tcPr>
            <w:tcW w:w="2694" w:type="dxa"/>
            <w:vAlign w:val="center"/>
          </w:tcPr>
          <w:p w:rsidR="003449A1" w:rsidRDefault="003449A1" w:rsidP="003449A1">
            <w:pPr>
              <w:pStyle w:val="tabella"/>
              <w:numPr>
                <w:ilvl w:val="0"/>
                <w:numId w:val="35"/>
              </w:numPr>
              <w:ind w:left="360" w:hanging="288"/>
              <w:rPr>
                <w:rFonts w:ascii="Arial" w:hAnsi="Arial" w:cs="Arial"/>
                <w:b/>
                <w:sz w:val="18"/>
                <w:szCs w:val="18"/>
              </w:rPr>
            </w:pPr>
            <w:r w:rsidRPr="00BA18EE">
              <w:rPr>
                <w:rFonts w:ascii="Arial" w:hAnsi="Arial" w:cs="Arial"/>
                <w:b/>
                <w:sz w:val="18"/>
                <w:szCs w:val="18"/>
              </w:rPr>
              <w:t xml:space="preserve">Resp.le Area produzione </w:t>
            </w:r>
          </w:p>
          <w:p w:rsidR="003449A1" w:rsidRDefault="003449A1" w:rsidP="00901A31">
            <w:pPr>
              <w:pStyle w:val="tabella"/>
              <w:ind w:left="-4" w:hanging="288"/>
              <w:rPr>
                <w:rFonts w:ascii="Arial" w:hAnsi="Arial" w:cs="Arial"/>
                <w:b/>
                <w:sz w:val="18"/>
                <w:szCs w:val="18"/>
              </w:rPr>
            </w:pPr>
          </w:p>
          <w:p w:rsidR="003449A1" w:rsidRPr="00EE085D" w:rsidRDefault="003449A1" w:rsidP="00901A31">
            <w:pPr>
              <w:pStyle w:val="tabella"/>
              <w:ind w:left="-4" w:hanging="288"/>
              <w:rPr>
                <w:rFonts w:ascii="Arial" w:hAnsi="Arial" w:cs="Arial"/>
                <w:b/>
                <w:sz w:val="6"/>
                <w:szCs w:val="6"/>
              </w:rPr>
            </w:pPr>
          </w:p>
          <w:p w:rsidR="003449A1" w:rsidRPr="00BA18EE" w:rsidRDefault="003449A1" w:rsidP="003449A1">
            <w:pPr>
              <w:pStyle w:val="tabella"/>
              <w:numPr>
                <w:ilvl w:val="0"/>
                <w:numId w:val="35"/>
              </w:numPr>
              <w:ind w:left="360" w:hanging="288"/>
              <w:rPr>
                <w:rFonts w:ascii="Arial" w:hAnsi="Arial" w:cs="Arial"/>
                <w:b/>
                <w:sz w:val="18"/>
                <w:szCs w:val="18"/>
              </w:rPr>
            </w:pPr>
            <w:r w:rsidRPr="00BA18EE">
              <w:rPr>
                <w:rFonts w:ascii="Arial" w:hAnsi="Arial" w:cs="Arial"/>
                <w:b/>
                <w:sz w:val="18"/>
                <w:szCs w:val="18"/>
              </w:rPr>
              <w:t xml:space="preserve">Resp.le Area </w:t>
            </w:r>
            <w:r>
              <w:rPr>
                <w:rFonts w:ascii="Arial" w:hAnsi="Arial" w:cs="Arial"/>
                <w:b/>
                <w:sz w:val="18"/>
                <w:szCs w:val="18"/>
              </w:rPr>
              <w:t>Servizi ICT</w:t>
            </w:r>
            <w:r w:rsidRPr="00BA18EE">
              <w:rPr>
                <w:rFonts w:ascii="Arial" w:hAnsi="Arial" w:cs="Arial"/>
                <w:b/>
                <w:sz w:val="18"/>
                <w:szCs w:val="18"/>
              </w:rPr>
              <w:t xml:space="preserve"> </w:t>
            </w:r>
          </w:p>
        </w:tc>
        <w:tc>
          <w:tcPr>
            <w:tcW w:w="2410" w:type="dxa"/>
            <w:vAlign w:val="center"/>
          </w:tcPr>
          <w:p w:rsidR="003449A1" w:rsidRDefault="003449A1" w:rsidP="00901A31">
            <w:pPr>
              <w:pStyle w:val="tabella"/>
              <w:ind w:left="360"/>
              <w:rPr>
                <w:rFonts w:ascii="Arial" w:hAnsi="Arial" w:cs="Arial"/>
                <w:sz w:val="18"/>
                <w:szCs w:val="18"/>
              </w:rPr>
            </w:pPr>
          </w:p>
          <w:p w:rsidR="003449A1" w:rsidRPr="00960613" w:rsidRDefault="003449A1" w:rsidP="003449A1">
            <w:pPr>
              <w:pStyle w:val="tabella"/>
              <w:numPr>
                <w:ilvl w:val="0"/>
                <w:numId w:val="35"/>
              </w:numPr>
              <w:ind w:left="360" w:hanging="288"/>
              <w:rPr>
                <w:rFonts w:ascii="Arial" w:hAnsi="Arial" w:cs="Arial"/>
              </w:rPr>
            </w:pPr>
            <w:r>
              <w:rPr>
                <w:rFonts w:ascii="Arial" w:hAnsi="Arial" w:cs="Arial"/>
              </w:rPr>
              <w:t>F</w:t>
            </w:r>
            <w:r w:rsidRPr="00960613">
              <w:rPr>
                <w:rFonts w:ascii="Arial" w:hAnsi="Arial" w:cs="Arial"/>
              </w:rPr>
              <w:t>rancesco</w:t>
            </w:r>
            <w:r>
              <w:rPr>
                <w:rFonts w:ascii="Arial" w:hAnsi="Arial" w:cs="Arial"/>
              </w:rPr>
              <w:t xml:space="preserve"> Milo</w:t>
            </w:r>
          </w:p>
          <w:p w:rsidR="003449A1" w:rsidRPr="00960613" w:rsidRDefault="003449A1" w:rsidP="00901A31">
            <w:pPr>
              <w:pStyle w:val="tabella"/>
              <w:ind w:left="-390" w:hanging="288"/>
              <w:rPr>
                <w:rFonts w:ascii="Arial" w:hAnsi="Arial" w:cs="Arial"/>
              </w:rPr>
            </w:pPr>
          </w:p>
          <w:p w:rsidR="003449A1" w:rsidRPr="00960613" w:rsidRDefault="003449A1" w:rsidP="003449A1">
            <w:pPr>
              <w:pStyle w:val="tabella"/>
              <w:numPr>
                <w:ilvl w:val="0"/>
                <w:numId w:val="35"/>
              </w:numPr>
              <w:ind w:left="360" w:hanging="288"/>
              <w:rPr>
                <w:rFonts w:ascii="Arial" w:hAnsi="Arial" w:cs="Arial"/>
              </w:rPr>
            </w:pPr>
            <w:r w:rsidRPr="00960613">
              <w:rPr>
                <w:rFonts w:ascii="Arial" w:hAnsi="Arial" w:cs="Arial"/>
              </w:rPr>
              <w:t xml:space="preserve"> Luciano</w:t>
            </w:r>
            <w:r>
              <w:rPr>
                <w:rFonts w:ascii="Arial" w:hAnsi="Arial" w:cs="Arial"/>
              </w:rPr>
              <w:t xml:space="preserve">  Foti</w:t>
            </w:r>
          </w:p>
          <w:p w:rsidR="003449A1" w:rsidRPr="00EE085D" w:rsidRDefault="003449A1" w:rsidP="00901A31">
            <w:pPr>
              <w:pStyle w:val="tabella"/>
              <w:ind w:left="360"/>
              <w:rPr>
                <w:rFonts w:ascii="Arial" w:hAnsi="Arial" w:cs="Arial"/>
                <w:sz w:val="28"/>
                <w:szCs w:val="28"/>
              </w:rPr>
            </w:pPr>
          </w:p>
        </w:tc>
        <w:tc>
          <w:tcPr>
            <w:tcW w:w="1381" w:type="dxa"/>
            <w:gridSpan w:val="2"/>
            <w:vAlign w:val="center"/>
          </w:tcPr>
          <w:p w:rsidR="003449A1" w:rsidRDefault="003449A1" w:rsidP="003449A1">
            <w:pPr>
              <w:pStyle w:val="tabella"/>
              <w:numPr>
                <w:ilvl w:val="0"/>
                <w:numId w:val="35"/>
              </w:numPr>
              <w:ind w:left="213" w:hanging="142"/>
              <w:rPr>
                <w:rFonts w:ascii="Arial" w:hAnsi="Arial" w:cs="Arial"/>
                <w:sz w:val="18"/>
                <w:szCs w:val="18"/>
              </w:rPr>
            </w:pPr>
            <w:r>
              <w:rPr>
                <w:rFonts w:ascii="Arial" w:hAnsi="Arial" w:cs="Arial"/>
                <w:sz w:val="18"/>
                <w:szCs w:val="18"/>
              </w:rPr>
              <w:t xml:space="preserve"> 2</w:t>
            </w:r>
            <w:r w:rsidRPr="009554D8">
              <w:rPr>
                <w:rFonts w:ascii="Arial" w:hAnsi="Arial" w:cs="Arial"/>
                <w:sz w:val="18"/>
                <w:szCs w:val="18"/>
              </w:rPr>
              <w:t>0-0</w:t>
            </w:r>
            <w:r>
              <w:rPr>
                <w:rFonts w:ascii="Arial" w:hAnsi="Arial" w:cs="Arial"/>
                <w:sz w:val="18"/>
                <w:szCs w:val="18"/>
              </w:rPr>
              <w:t>9</w:t>
            </w:r>
            <w:r w:rsidRPr="009554D8">
              <w:rPr>
                <w:rFonts w:ascii="Arial" w:hAnsi="Arial" w:cs="Arial"/>
                <w:sz w:val="18"/>
                <w:szCs w:val="18"/>
              </w:rPr>
              <w:t>-2011</w:t>
            </w:r>
          </w:p>
          <w:p w:rsidR="003449A1" w:rsidRPr="00960613" w:rsidRDefault="003449A1" w:rsidP="00901A31">
            <w:pPr>
              <w:pStyle w:val="tabella"/>
              <w:ind w:left="213" w:hanging="213"/>
              <w:rPr>
                <w:rFonts w:ascii="Arial" w:hAnsi="Arial" w:cs="Arial"/>
                <w:sz w:val="24"/>
                <w:szCs w:val="24"/>
              </w:rPr>
            </w:pPr>
          </w:p>
          <w:p w:rsidR="003449A1" w:rsidRPr="009554D8" w:rsidRDefault="003449A1" w:rsidP="003449A1">
            <w:pPr>
              <w:pStyle w:val="tabella"/>
              <w:numPr>
                <w:ilvl w:val="0"/>
                <w:numId w:val="35"/>
              </w:numPr>
              <w:ind w:left="213" w:hanging="142"/>
              <w:rPr>
                <w:rFonts w:ascii="Arial" w:hAnsi="Arial" w:cs="Arial"/>
                <w:sz w:val="18"/>
                <w:szCs w:val="18"/>
              </w:rPr>
            </w:pPr>
            <w:r>
              <w:rPr>
                <w:rFonts w:ascii="Arial" w:hAnsi="Arial" w:cs="Arial"/>
                <w:sz w:val="18"/>
                <w:szCs w:val="18"/>
              </w:rPr>
              <w:t xml:space="preserve"> 15-09-2011</w:t>
            </w:r>
          </w:p>
        </w:tc>
      </w:tr>
      <w:tr w:rsidR="003449A1" w:rsidRPr="009554D8" w:rsidTr="00901A31">
        <w:trPr>
          <w:trHeight w:val="656"/>
        </w:trPr>
        <w:tc>
          <w:tcPr>
            <w:tcW w:w="2801" w:type="dxa"/>
            <w:shd w:val="clear" w:color="auto" w:fill="31849B" w:themeFill="accent5" w:themeFillShade="BF"/>
            <w:vAlign w:val="center"/>
          </w:tcPr>
          <w:p w:rsidR="003449A1" w:rsidRPr="002D3C9F" w:rsidRDefault="003449A1" w:rsidP="00901A31">
            <w:pPr>
              <w:pStyle w:val="Titolotabella"/>
              <w:rPr>
                <w:color w:val="FFFFFF" w:themeColor="background1"/>
              </w:rPr>
            </w:pPr>
            <w:r w:rsidRPr="002D3C9F">
              <w:rPr>
                <w:color w:val="FFFFFF" w:themeColor="background1"/>
              </w:rPr>
              <w:t>Verificata per conformità al SGQ da:</w:t>
            </w:r>
          </w:p>
        </w:tc>
        <w:tc>
          <w:tcPr>
            <w:tcW w:w="2694" w:type="dxa"/>
            <w:vAlign w:val="center"/>
          </w:tcPr>
          <w:p w:rsidR="003449A1" w:rsidRDefault="003449A1" w:rsidP="00901A31">
            <w:pPr>
              <w:pStyle w:val="tabella"/>
              <w:ind w:left="-19"/>
              <w:rPr>
                <w:rFonts w:ascii="Arial" w:hAnsi="Arial" w:cs="Arial"/>
                <w:b/>
                <w:sz w:val="18"/>
                <w:szCs w:val="18"/>
              </w:rPr>
            </w:pPr>
          </w:p>
          <w:p w:rsidR="003449A1" w:rsidRDefault="003449A1" w:rsidP="003449A1">
            <w:pPr>
              <w:pStyle w:val="tabella"/>
              <w:numPr>
                <w:ilvl w:val="0"/>
                <w:numId w:val="37"/>
              </w:numPr>
              <w:ind w:hanging="288"/>
              <w:rPr>
                <w:rFonts w:ascii="Arial" w:hAnsi="Arial" w:cs="Arial"/>
                <w:b/>
                <w:sz w:val="18"/>
                <w:szCs w:val="18"/>
              </w:rPr>
            </w:pPr>
            <w:r w:rsidRPr="00BA18EE">
              <w:rPr>
                <w:rFonts w:ascii="Arial" w:hAnsi="Arial" w:cs="Arial"/>
                <w:b/>
                <w:sz w:val="18"/>
                <w:szCs w:val="18"/>
              </w:rPr>
              <w:t>Gestione Qualità</w:t>
            </w:r>
          </w:p>
          <w:p w:rsidR="003449A1" w:rsidRPr="00BA18EE" w:rsidRDefault="003449A1" w:rsidP="00901A31">
            <w:pPr>
              <w:pStyle w:val="tabella"/>
              <w:rPr>
                <w:rFonts w:ascii="Arial" w:hAnsi="Arial" w:cs="Arial"/>
                <w:b/>
                <w:sz w:val="18"/>
                <w:szCs w:val="18"/>
              </w:rPr>
            </w:pPr>
          </w:p>
        </w:tc>
        <w:tc>
          <w:tcPr>
            <w:tcW w:w="2410" w:type="dxa"/>
            <w:vAlign w:val="center"/>
          </w:tcPr>
          <w:p w:rsidR="003449A1" w:rsidRPr="00960613" w:rsidRDefault="003449A1" w:rsidP="003449A1">
            <w:pPr>
              <w:pStyle w:val="tabella"/>
              <w:numPr>
                <w:ilvl w:val="0"/>
                <w:numId w:val="36"/>
              </w:numPr>
              <w:ind w:left="355" w:hanging="283"/>
              <w:rPr>
                <w:rFonts w:ascii="Arial" w:hAnsi="Arial" w:cs="Arial"/>
              </w:rPr>
            </w:pPr>
            <w:r w:rsidRPr="00960613">
              <w:rPr>
                <w:rFonts w:ascii="Arial" w:hAnsi="Arial" w:cs="Arial"/>
              </w:rPr>
              <w:t>Umberto Properzi</w:t>
            </w:r>
          </w:p>
        </w:tc>
        <w:tc>
          <w:tcPr>
            <w:tcW w:w="1381" w:type="dxa"/>
            <w:gridSpan w:val="2"/>
            <w:vAlign w:val="center"/>
          </w:tcPr>
          <w:p w:rsidR="003449A1" w:rsidRPr="00960613" w:rsidRDefault="003449A1" w:rsidP="003449A1">
            <w:pPr>
              <w:pStyle w:val="Titolotabella"/>
              <w:numPr>
                <w:ilvl w:val="0"/>
                <w:numId w:val="36"/>
              </w:numPr>
              <w:ind w:left="71" w:hanging="867"/>
              <w:rPr>
                <w:rFonts w:ascii="Arial" w:hAnsi="Arial" w:cs="Arial"/>
                <w:b w:val="0"/>
                <w:i w:val="0"/>
                <w:sz w:val="18"/>
                <w:szCs w:val="18"/>
              </w:rPr>
            </w:pPr>
            <w:r>
              <w:rPr>
                <w:rFonts w:ascii="Arial" w:hAnsi="Arial" w:cs="Arial"/>
                <w:b w:val="0"/>
                <w:i w:val="0"/>
                <w:sz w:val="18"/>
                <w:szCs w:val="18"/>
              </w:rPr>
              <w:t>-    21</w:t>
            </w:r>
            <w:r w:rsidRPr="00960613">
              <w:rPr>
                <w:rFonts w:ascii="Arial" w:hAnsi="Arial" w:cs="Arial"/>
                <w:b w:val="0"/>
                <w:i w:val="0"/>
                <w:sz w:val="18"/>
                <w:szCs w:val="18"/>
              </w:rPr>
              <w:t>-09-2011</w:t>
            </w:r>
          </w:p>
        </w:tc>
      </w:tr>
      <w:tr w:rsidR="00A617F9" w:rsidRPr="009554D8" w:rsidTr="00901A31">
        <w:tc>
          <w:tcPr>
            <w:tcW w:w="2801" w:type="dxa"/>
            <w:shd w:val="clear" w:color="auto" w:fill="31849B" w:themeFill="accent5" w:themeFillShade="BF"/>
            <w:vAlign w:val="center"/>
          </w:tcPr>
          <w:p w:rsidR="00A617F9" w:rsidRPr="002D3C9F" w:rsidRDefault="00A617F9" w:rsidP="00901A31">
            <w:pPr>
              <w:pStyle w:val="Titolotabella"/>
              <w:rPr>
                <w:color w:val="FFFFFF" w:themeColor="background1"/>
              </w:rPr>
            </w:pPr>
            <w:r w:rsidRPr="002D3C9F">
              <w:rPr>
                <w:color w:val="FFFFFF" w:themeColor="background1"/>
              </w:rPr>
              <w:t>Autorizzata da:</w:t>
            </w:r>
          </w:p>
        </w:tc>
        <w:tc>
          <w:tcPr>
            <w:tcW w:w="2694" w:type="dxa"/>
            <w:vAlign w:val="center"/>
          </w:tcPr>
          <w:p w:rsidR="00A617F9" w:rsidRDefault="00A617F9" w:rsidP="00901A31">
            <w:pPr>
              <w:pStyle w:val="tabella"/>
              <w:ind w:left="-19"/>
              <w:rPr>
                <w:rFonts w:ascii="Arial" w:hAnsi="Arial" w:cs="Arial"/>
                <w:b/>
                <w:sz w:val="18"/>
                <w:szCs w:val="18"/>
              </w:rPr>
            </w:pPr>
          </w:p>
          <w:p w:rsidR="00A617F9" w:rsidRPr="00BA18EE" w:rsidRDefault="00A617F9" w:rsidP="003449A1">
            <w:pPr>
              <w:pStyle w:val="tabella"/>
              <w:numPr>
                <w:ilvl w:val="0"/>
                <w:numId w:val="38"/>
              </w:numPr>
              <w:rPr>
                <w:rFonts w:ascii="Arial" w:hAnsi="Arial" w:cs="Arial"/>
                <w:b/>
                <w:sz w:val="18"/>
                <w:szCs w:val="18"/>
              </w:rPr>
            </w:pPr>
            <w:r w:rsidRPr="00BA18EE">
              <w:rPr>
                <w:rFonts w:ascii="Arial" w:hAnsi="Arial" w:cs="Arial"/>
                <w:b/>
                <w:sz w:val="18"/>
                <w:szCs w:val="18"/>
              </w:rPr>
              <w:t>Resp.le Area Risorse Umane</w:t>
            </w:r>
          </w:p>
        </w:tc>
        <w:tc>
          <w:tcPr>
            <w:tcW w:w="2410" w:type="dxa"/>
            <w:vAlign w:val="center"/>
          </w:tcPr>
          <w:p w:rsidR="00A617F9" w:rsidRPr="00BA18EE" w:rsidRDefault="00A617F9" w:rsidP="00A617F9">
            <w:pPr>
              <w:pStyle w:val="tabella"/>
              <w:numPr>
                <w:ilvl w:val="0"/>
                <w:numId w:val="36"/>
              </w:numPr>
              <w:ind w:left="355" w:hanging="283"/>
              <w:rPr>
                <w:rFonts w:ascii="Arial" w:hAnsi="Arial" w:cs="Arial"/>
                <w:sz w:val="18"/>
                <w:szCs w:val="18"/>
              </w:rPr>
            </w:pPr>
            <w:r w:rsidRPr="00C34E56">
              <w:rPr>
                <w:rFonts w:ascii="Arial" w:hAnsi="Arial" w:cs="Arial"/>
              </w:rPr>
              <w:t>Antonio Martuscelli</w:t>
            </w:r>
          </w:p>
        </w:tc>
        <w:tc>
          <w:tcPr>
            <w:tcW w:w="1381" w:type="dxa"/>
            <w:gridSpan w:val="2"/>
            <w:vAlign w:val="center"/>
          </w:tcPr>
          <w:p w:rsidR="00A617F9" w:rsidRPr="009554D8" w:rsidRDefault="00A617F9" w:rsidP="00A617F9">
            <w:pPr>
              <w:pStyle w:val="tabella"/>
              <w:numPr>
                <w:ilvl w:val="0"/>
                <w:numId w:val="36"/>
              </w:numPr>
              <w:ind w:left="213" w:hanging="142"/>
              <w:jc w:val="center"/>
              <w:rPr>
                <w:rFonts w:ascii="Arial" w:hAnsi="Arial" w:cs="Arial"/>
                <w:sz w:val="18"/>
                <w:szCs w:val="18"/>
              </w:rPr>
            </w:pPr>
            <w:r w:rsidRPr="00C34E56">
              <w:rPr>
                <w:rFonts w:ascii="Arial" w:hAnsi="Arial" w:cs="Arial"/>
                <w:smallCaps/>
                <w:sz w:val="18"/>
                <w:szCs w:val="18"/>
              </w:rPr>
              <w:t>07/10/2011</w:t>
            </w:r>
          </w:p>
        </w:tc>
      </w:tr>
    </w:tbl>
    <w:p w:rsidR="003449A1" w:rsidRDefault="003449A1" w:rsidP="003449A1">
      <w:pPr>
        <w:autoSpaceDE w:val="0"/>
        <w:autoSpaceDN w:val="0"/>
        <w:adjustRightInd w:val="0"/>
      </w:pP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02"/>
        <w:gridCol w:w="6484"/>
      </w:tblGrid>
      <w:tr w:rsidR="003449A1" w:rsidTr="00901A31">
        <w:trPr>
          <w:trHeight w:val="669"/>
        </w:trPr>
        <w:tc>
          <w:tcPr>
            <w:tcW w:w="2802" w:type="dxa"/>
            <w:shd w:val="clear" w:color="auto" w:fill="31849B" w:themeFill="accent5" w:themeFillShade="BF"/>
            <w:vAlign w:val="center"/>
          </w:tcPr>
          <w:p w:rsidR="003449A1" w:rsidRPr="002D3C9F" w:rsidRDefault="003449A1" w:rsidP="00901A31">
            <w:pPr>
              <w:pStyle w:val="Titolotabella"/>
              <w:rPr>
                <w:color w:val="FFFFFF" w:themeColor="background1"/>
              </w:rPr>
            </w:pPr>
            <w:r w:rsidRPr="002D3C9F">
              <w:rPr>
                <w:color w:val="FFFFFF" w:themeColor="background1"/>
              </w:rPr>
              <w:t>Data di entrata in vigore</w:t>
            </w:r>
          </w:p>
        </w:tc>
        <w:tc>
          <w:tcPr>
            <w:tcW w:w="6484" w:type="dxa"/>
            <w:vAlign w:val="center"/>
          </w:tcPr>
          <w:p w:rsidR="003449A1" w:rsidRDefault="00A617F9" w:rsidP="00901A31">
            <w:pPr>
              <w:pStyle w:val="tabella"/>
              <w:jc w:val="center"/>
            </w:pPr>
            <w:r>
              <w:t>10/10</w:t>
            </w:r>
            <w:r w:rsidR="003449A1" w:rsidRPr="002C76FA">
              <w:t>/2011</w:t>
            </w:r>
          </w:p>
        </w:tc>
      </w:tr>
    </w:tbl>
    <w:p w:rsidR="00495E63" w:rsidRPr="008E1347" w:rsidRDefault="00495E63" w:rsidP="00495E63">
      <w:pPr>
        <w:widowControl w:val="0"/>
        <w:rPr>
          <w:sz w:val="24"/>
        </w:rPr>
      </w:pPr>
    </w:p>
    <w:p w:rsidR="00495E63" w:rsidRPr="008E1347" w:rsidRDefault="00495E63" w:rsidP="00495E63">
      <w:pPr>
        <w:autoSpaceDE w:val="0"/>
        <w:autoSpaceDN w:val="0"/>
        <w:adjustRightInd w:val="0"/>
      </w:pPr>
    </w:p>
    <w:p w:rsidR="00516423" w:rsidRPr="008E1347" w:rsidRDefault="00516423" w:rsidP="00495E63">
      <w:pPr>
        <w:autoSpaceDE w:val="0"/>
        <w:autoSpaceDN w:val="0"/>
        <w:adjustRightInd w:val="0"/>
      </w:pPr>
    </w:p>
    <w:p w:rsidR="00495E63" w:rsidRPr="008E1347" w:rsidRDefault="00495E63" w:rsidP="00495E63">
      <w:pPr>
        <w:rPr>
          <w:sz w:val="24"/>
        </w:rPr>
      </w:pPr>
      <w:r w:rsidRPr="008E1347">
        <w:rPr>
          <w:sz w:val="24"/>
        </w:rPr>
        <w:br w:type="page"/>
      </w:r>
    </w:p>
    <w:p w:rsidR="00495E63" w:rsidRPr="008E1347" w:rsidRDefault="00495E63">
      <w:pPr>
        <w:rPr>
          <w:sz w:val="24"/>
        </w:rPr>
      </w:pPr>
    </w:p>
    <w:p w:rsidR="00497999" w:rsidRPr="008E1347" w:rsidRDefault="00497999" w:rsidP="00497999">
      <w:pPr>
        <w:pStyle w:val="Titolo0"/>
        <w:numPr>
          <w:ilvl w:val="0"/>
          <w:numId w:val="0"/>
        </w:numPr>
        <w:tabs>
          <w:tab w:val="num" w:pos="720"/>
        </w:tabs>
        <w:ind w:left="720" w:hanging="720"/>
      </w:pPr>
      <w:r w:rsidRPr="008E1347">
        <w:rPr>
          <w:snapToGrid w:val="0"/>
        </w:rPr>
        <w:t>Diffusione del documento</w:t>
      </w:r>
    </w:p>
    <w:p w:rsidR="00497999" w:rsidRPr="008E1347" w:rsidRDefault="00497999" w:rsidP="00497999">
      <w:pPr>
        <w:rPr>
          <w:color w:val="FF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497999" w:rsidRPr="000D04CA" w:rsidTr="000D04CA">
        <w:trPr>
          <w:cantSplit/>
          <w:trHeight w:val="410"/>
        </w:trPr>
        <w:tc>
          <w:tcPr>
            <w:tcW w:w="9210" w:type="dxa"/>
            <w:shd w:val="clear" w:color="auto" w:fill="31849B" w:themeFill="accent5" w:themeFillShade="BF"/>
            <w:vAlign w:val="center"/>
          </w:tcPr>
          <w:p w:rsidR="00497999" w:rsidRPr="000D04CA" w:rsidRDefault="00497999" w:rsidP="001A356A">
            <w:pPr>
              <w:pStyle w:val="Titolotabellacentrato"/>
              <w:rPr>
                <w:color w:val="FFFFFF" w:themeColor="background1"/>
              </w:rPr>
            </w:pPr>
            <w:r w:rsidRPr="000D04CA">
              <w:rPr>
                <w:color w:val="FFFFFF" w:themeColor="background1"/>
              </w:rPr>
              <w:t>Lista di Diffusione</w:t>
            </w:r>
          </w:p>
        </w:tc>
      </w:tr>
      <w:tr w:rsidR="00497999" w:rsidRPr="008E1347" w:rsidTr="001A356A">
        <w:trPr>
          <w:cantSplit/>
          <w:trHeight w:val="410"/>
        </w:trPr>
        <w:tc>
          <w:tcPr>
            <w:tcW w:w="9210" w:type="dxa"/>
            <w:vAlign w:val="center"/>
          </w:tcPr>
          <w:p w:rsidR="00497999" w:rsidRPr="008E1347" w:rsidRDefault="00CA54B5" w:rsidP="001A356A">
            <w:pPr>
              <w:pStyle w:val="tabella"/>
            </w:pPr>
            <w:r w:rsidRPr="008E1347">
              <w:t>Tutto il p</w:t>
            </w:r>
            <w:r w:rsidR="00497999" w:rsidRPr="008E1347">
              <w:t>ersonale Equitalia Servizi</w:t>
            </w:r>
          </w:p>
        </w:tc>
      </w:tr>
    </w:tbl>
    <w:p w:rsidR="00497999" w:rsidRPr="008E1347" w:rsidRDefault="00497999" w:rsidP="00497999">
      <w:pPr>
        <w:rPr>
          <w:sz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497999" w:rsidRPr="000D04CA" w:rsidTr="000D04CA">
        <w:trPr>
          <w:cantSplit/>
          <w:trHeight w:val="410"/>
        </w:trPr>
        <w:tc>
          <w:tcPr>
            <w:tcW w:w="9210" w:type="dxa"/>
            <w:shd w:val="clear" w:color="auto" w:fill="31849B" w:themeFill="accent5" w:themeFillShade="BF"/>
            <w:vAlign w:val="center"/>
          </w:tcPr>
          <w:p w:rsidR="00497999" w:rsidRPr="000D04CA" w:rsidRDefault="00497999" w:rsidP="001A356A">
            <w:pPr>
              <w:pStyle w:val="Titolotabellacentrato"/>
              <w:rPr>
                <w:color w:val="FFFFFF" w:themeColor="background1"/>
              </w:rPr>
            </w:pPr>
            <w:r w:rsidRPr="000D04CA">
              <w:rPr>
                <w:color w:val="FFFFFF" w:themeColor="background1"/>
              </w:rPr>
              <w:t>Destinatari della Procedura</w:t>
            </w:r>
          </w:p>
        </w:tc>
      </w:tr>
      <w:tr w:rsidR="00497999" w:rsidRPr="008E1347" w:rsidTr="001A356A">
        <w:trPr>
          <w:cantSplit/>
          <w:trHeight w:val="410"/>
        </w:trPr>
        <w:tc>
          <w:tcPr>
            <w:tcW w:w="9210" w:type="dxa"/>
            <w:vAlign w:val="center"/>
          </w:tcPr>
          <w:p w:rsidR="00497999" w:rsidRPr="008E1347" w:rsidRDefault="00CA54B5" w:rsidP="00F36D3F">
            <w:pPr>
              <w:pStyle w:val="tabella"/>
            </w:pPr>
            <w:r w:rsidRPr="008E1347">
              <w:t>Tutte le funzioni</w:t>
            </w:r>
            <w:r w:rsidR="00F36D3F" w:rsidRPr="008E1347">
              <w:t xml:space="preserve"> aziendali di Equitalia Servizi</w:t>
            </w:r>
          </w:p>
        </w:tc>
      </w:tr>
    </w:tbl>
    <w:p w:rsidR="00497999" w:rsidRPr="008E1347" w:rsidRDefault="00497999" w:rsidP="00497999">
      <w:pPr>
        <w:rPr>
          <w:sz w:val="24"/>
        </w:rPr>
      </w:pPr>
    </w:p>
    <w:p w:rsidR="00497999" w:rsidRPr="008E1347" w:rsidRDefault="00497999" w:rsidP="00497999">
      <w:pPr>
        <w:widowControl w:val="0"/>
        <w:rPr>
          <w:sz w:val="24"/>
        </w:rPr>
      </w:pPr>
    </w:p>
    <w:p w:rsidR="00497999" w:rsidRPr="008E1347" w:rsidRDefault="00497999" w:rsidP="00497999">
      <w:pPr>
        <w:pStyle w:val="Titolo0"/>
        <w:numPr>
          <w:ilvl w:val="0"/>
          <w:numId w:val="0"/>
        </w:numPr>
        <w:tabs>
          <w:tab w:val="num" w:pos="720"/>
        </w:tabs>
        <w:ind w:left="720" w:hanging="720"/>
      </w:pPr>
      <w:r w:rsidRPr="008E1347">
        <w:t>Storia delle revisioni: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2127"/>
        <w:gridCol w:w="4707"/>
      </w:tblGrid>
      <w:tr w:rsidR="00497999" w:rsidRPr="000D04CA" w:rsidTr="000D04CA">
        <w:trPr>
          <w:trHeight w:val="410"/>
        </w:trPr>
        <w:tc>
          <w:tcPr>
            <w:tcW w:w="2376" w:type="dxa"/>
            <w:shd w:val="clear" w:color="auto" w:fill="31849B" w:themeFill="accent5" w:themeFillShade="BF"/>
            <w:vAlign w:val="center"/>
          </w:tcPr>
          <w:p w:rsidR="00497999" w:rsidRPr="000D04CA" w:rsidRDefault="00497999" w:rsidP="001A356A">
            <w:pPr>
              <w:pStyle w:val="Titolotabellacentrato"/>
              <w:rPr>
                <w:color w:val="FFFFFF" w:themeColor="background1"/>
              </w:rPr>
            </w:pPr>
            <w:r w:rsidRPr="000D04CA">
              <w:rPr>
                <w:color w:val="FFFFFF" w:themeColor="background1"/>
              </w:rPr>
              <w:t>N° Revisione</w:t>
            </w:r>
          </w:p>
        </w:tc>
        <w:tc>
          <w:tcPr>
            <w:tcW w:w="2127" w:type="dxa"/>
            <w:shd w:val="clear" w:color="auto" w:fill="31849B" w:themeFill="accent5" w:themeFillShade="BF"/>
            <w:vAlign w:val="center"/>
          </w:tcPr>
          <w:p w:rsidR="00497999" w:rsidRPr="000D04CA" w:rsidRDefault="00497999" w:rsidP="001A356A">
            <w:pPr>
              <w:pStyle w:val="Titolotabellacentrato"/>
              <w:rPr>
                <w:color w:val="FFFFFF" w:themeColor="background1"/>
              </w:rPr>
            </w:pPr>
            <w:r w:rsidRPr="000D04CA">
              <w:rPr>
                <w:color w:val="FFFFFF" w:themeColor="background1"/>
              </w:rPr>
              <w:t>Data</w:t>
            </w:r>
          </w:p>
        </w:tc>
        <w:tc>
          <w:tcPr>
            <w:tcW w:w="4707" w:type="dxa"/>
            <w:shd w:val="clear" w:color="auto" w:fill="31849B" w:themeFill="accent5" w:themeFillShade="BF"/>
            <w:vAlign w:val="center"/>
          </w:tcPr>
          <w:p w:rsidR="00497999" w:rsidRPr="000D04CA" w:rsidRDefault="00497999" w:rsidP="001A356A">
            <w:pPr>
              <w:pStyle w:val="Titolotabellacentrato"/>
              <w:rPr>
                <w:color w:val="FFFFFF" w:themeColor="background1"/>
              </w:rPr>
            </w:pPr>
            <w:r w:rsidRPr="000D04CA">
              <w:rPr>
                <w:color w:val="FFFFFF" w:themeColor="background1"/>
              </w:rPr>
              <w:t>Motivo</w:t>
            </w:r>
          </w:p>
        </w:tc>
      </w:tr>
      <w:tr w:rsidR="00497999" w:rsidRPr="008E1347" w:rsidTr="001A356A">
        <w:trPr>
          <w:trHeight w:val="410"/>
        </w:trPr>
        <w:tc>
          <w:tcPr>
            <w:tcW w:w="2376" w:type="dxa"/>
            <w:vAlign w:val="center"/>
          </w:tcPr>
          <w:p w:rsidR="00497999" w:rsidRPr="008E1347" w:rsidRDefault="00497999" w:rsidP="001A356A">
            <w:pPr>
              <w:pStyle w:val="Titolotabellacentrato"/>
            </w:pPr>
          </w:p>
        </w:tc>
        <w:tc>
          <w:tcPr>
            <w:tcW w:w="2127" w:type="dxa"/>
            <w:vAlign w:val="center"/>
          </w:tcPr>
          <w:p w:rsidR="00497999" w:rsidRPr="008E1347" w:rsidRDefault="00497999" w:rsidP="001A356A">
            <w:pPr>
              <w:pStyle w:val="Titolotabellacentrato"/>
            </w:pPr>
          </w:p>
        </w:tc>
        <w:tc>
          <w:tcPr>
            <w:tcW w:w="4707" w:type="dxa"/>
            <w:vAlign w:val="center"/>
          </w:tcPr>
          <w:p w:rsidR="00497999" w:rsidRPr="008E1347" w:rsidRDefault="00497999" w:rsidP="001A356A">
            <w:pPr>
              <w:pStyle w:val="Titolotabellacentrato"/>
            </w:pPr>
          </w:p>
        </w:tc>
      </w:tr>
    </w:tbl>
    <w:p w:rsidR="00497999" w:rsidRPr="008E1347" w:rsidRDefault="00497999" w:rsidP="00497999">
      <w:pPr>
        <w:rPr>
          <w:sz w:val="24"/>
        </w:rPr>
      </w:pPr>
    </w:p>
    <w:p w:rsidR="00DB4787" w:rsidRPr="008E1347" w:rsidRDefault="00497999" w:rsidP="00497999">
      <w:pPr>
        <w:pStyle w:val="Titolo0"/>
        <w:numPr>
          <w:ilvl w:val="0"/>
          <w:numId w:val="0"/>
        </w:numPr>
        <w:spacing w:before="0" w:after="0"/>
        <w:ind w:left="720" w:hanging="720"/>
      </w:pPr>
      <w:r w:rsidRPr="008E1347">
        <w:br w:type="page"/>
      </w:r>
      <w:r w:rsidR="00DB4787" w:rsidRPr="008E1347">
        <w:lastRenderedPageBreak/>
        <w:t>Indice</w:t>
      </w:r>
    </w:p>
    <w:p w:rsidR="00DB4787" w:rsidRPr="008E1347" w:rsidRDefault="00DB4787">
      <w:pPr>
        <w:pStyle w:val="Titolo0"/>
        <w:numPr>
          <w:ilvl w:val="0"/>
          <w:numId w:val="0"/>
        </w:numPr>
        <w:ind w:left="720" w:hanging="720"/>
      </w:pPr>
    </w:p>
    <w:p w:rsidR="00926BFA" w:rsidRDefault="00F572F6">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r w:rsidRPr="00F572F6">
        <w:fldChar w:fldCharType="begin"/>
      </w:r>
      <w:r w:rsidR="00DB4787" w:rsidRPr="008E1347">
        <w:instrText xml:space="preserve"> TOC \o "1-3" \h \z \u </w:instrText>
      </w:r>
      <w:r w:rsidRPr="00F572F6">
        <w:fldChar w:fldCharType="separate"/>
      </w:r>
      <w:hyperlink w:anchor="_Toc319062000" w:history="1">
        <w:r w:rsidR="00926BFA" w:rsidRPr="00607BAE">
          <w:rPr>
            <w:rStyle w:val="Collegamentoipertestuale"/>
            <w:noProof/>
          </w:rPr>
          <w:t>1.</w:t>
        </w:r>
        <w:r w:rsidR="00926BFA">
          <w:rPr>
            <w:rFonts w:asciiTheme="minorHAnsi" w:eastAsiaTheme="minorEastAsia" w:hAnsiTheme="minorHAnsi" w:cstheme="minorBidi"/>
            <w:b w:val="0"/>
            <w:caps w:val="0"/>
            <w:noProof/>
            <w:color w:val="auto"/>
            <w:sz w:val="22"/>
            <w:szCs w:val="22"/>
          </w:rPr>
          <w:tab/>
        </w:r>
        <w:r w:rsidR="00926BFA" w:rsidRPr="00607BAE">
          <w:rPr>
            <w:rStyle w:val="Collegamentoipertestuale"/>
            <w:noProof/>
          </w:rPr>
          <w:t>Scopo e Ambito di applicazione</w:t>
        </w:r>
        <w:r w:rsidR="00926BFA">
          <w:rPr>
            <w:noProof/>
            <w:webHidden/>
          </w:rPr>
          <w:tab/>
        </w:r>
        <w:r w:rsidR="00926BFA">
          <w:rPr>
            <w:noProof/>
            <w:webHidden/>
          </w:rPr>
          <w:fldChar w:fldCharType="begin"/>
        </w:r>
        <w:r w:rsidR="00926BFA">
          <w:rPr>
            <w:noProof/>
            <w:webHidden/>
          </w:rPr>
          <w:instrText xml:space="preserve"> PAGEREF _Toc319062000 \h </w:instrText>
        </w:r>
        <w:r w:rsidR="00926BFA">
          <w:rPr>
            <w:noProof/>
            <w:webHidden/>
          </w:rPr>
        </w:r>
        <w:r w:rsidR="00926BFA">
          <w:rPr>
            <w:noProof/>
            <w:webHidden/>
          </w:rPr>
          <w:fldChar w:fldCharType="separate"/>
        </w:r>
        <w:r w:rsidR="00926BFA">
          <w:rPr>
            <w:noProof/>
            <w:webHidden/>
          </w:rPr>
          <w:t>4</w:t>
        </w:r>
        <w:r w:rsidR="00926BFA">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1" w:history="1">
        <w:r w:rsidRPr="00607BAE">
          <w:rPr>
            <w:rStyle w:val="Collegamentoipertestuale"/>
            <w:noProof/>
          </w:rPr>
          <w:t>2.</w:t>
        </w:r>
        <w:r>
          <w:rPr>
            <w:rFonts w:asciiTheme="minorHAnsi" w:eastAsiaTheme="minorEastAsia" w:hAnsiTheme="minorHAnsi" w:cstheme="minorBidi"/>
            <w:b w:val="0"/>
            <w:caps w:val="0"/>
            <w:noProof/>
            <w:color w:val="auto"/>
            <w:sz w:val="22"/>
            <w:szCs w:val="22"/>
          </w:rPr>
          <w:tab/>
        </w:r>
        <w:r w:rsidRPr="00607BAE">
          <w:rPr>
            <w:rStyle w:val="Collegamentoipertestuale"/>
            <w:noProof/>
          </w:rPr>
          <w:t>Definizioni</w:t>
        </w:r>
        <w:r>
          <w:rPr>
            <w:noProof/>
            <w:webHidden/>
          </w:rPr>
          <w:tab/>
        </w:r>
        <w:r>
          <w:rPr>
            <w:noProof/>
            <w:webHidden/>
          </w:rPr>
          <w:fldChar w:fldCharType="begin"/>
        </w:r>
        <w:r>
          <w:rPr>
            <w:noProof/>
            <w:webHidden/>
          </w:rPr>
          <w:instrText xml:space="preserve"> PAGEREF _Toc319062001 \h </w:instrText>
        </w:r>
        <w:r>
          <w:rPr>
            <w:noProof/>
            <w:webHidden/>
          </w:rPr>
        </w:r>
        <w:r>
          <w:rPr>
            <w:noProof/>
            <w:webHidden/>
          </w:rPr>
          <w:fldChar w:fldCharType="separate"/>
        </w:r>
        <w:r>
          <w:rPr>
            <w:noProof/>
            <w:webHidden/>
          </w:rPr>
          <w:t>4</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2" w:history="1">
        <w:r w:rsidRPr="00607BAE">
          <w:rPr>
            <w:rStyle w:val="Collegamentoipertestuale"/>
            <w:noProof/>
          </w:rPr>
          <w:t>3.</w:t>
        </w:r>
        <w:r>
          <w:rPr>
            <w:rFonts w:asciiTheme="minorHAnsi" w:eastAsiaTheme="minorEastAsia" w:hAnsiTheme="minorHAnsi" w:cstheme="minorBidi"/>
            <w:b w:val="0"/>
            <w:caps w:val="0"/>
            <w:noProof/>
            <w:color w:val="auto"/>
            <w:sz w:val="22"/>
            <w:szCs w:val="22"/>
          </w:rPr>
          <w:tab/>
        </w:r>
        <w:r w:rsidRPr="00607BAE">
          <w:rPr>
            <w:rStyle w:val="Collegamentoipertestuale"/>
            <w:noProof/>
          </w:rPr>
          <w:t>Lista degli applicativi</w:t>
        </w:r>
        <w:r>
          <w:rPr>
            <w:noProof/>
            <w:webHidden/>
          </w:rPr>
          <w:tab/>
        </w:r>
        <w:r>
          <w:rPr>
            <w:noProof/>
            <w:webHidden/>
          </w:rPr>
          <w:fldChar w:fldCharType="begin"/>
        </w:r>
        <w:r>
          <w:rPr>
            <w:noProof/>
            <w:webHidden/>
          </w:rPr>
          <w:instrText xml:space="preserve"> PAGEREF _Toc319062002 \h </w:instrText>
        </w:r>
        <w:r>
          <w:rPr>
            <w:noProof/>
            <w:webHidden/>
          </w:rPr>
        </w:r>
        <w:r>
          <w:rPr>
            <w:noProof/>
            <w:webHidden/>
          </w:rPr>
          <w:fldChar w:fldCharType="separate"/>
        </w:r>
        <w:r>
          <w:rPr>
            <w:noProof/>
            <w:webHidden/>
          </w:rPr>
          <w:t>5</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3" w:history="1">
        <w:r w:rsidRPr="00607BAE">
          <w:rPr>
            <w:rStyle w:val="Collegamentoipertestuale"/>
            <w:noProof/>
          </w:rPr>
          <w:t>4.</w:t>
        </w:r>
        <w:r>
          <w:rPr>
            <w:rFonts w:asciiTheme="minorHAnsi" w:eastAsiaTheme="minorEastAsia" w:hAnsiTheme="minorHAnsi" w:cstheme="minorBidi"/>
            <w:b w:val="0"/>
            <w:caps w:val="0"/>
            <w:noProof/>
            <w:color w:val="auto"/>
            <w:sz w:val="22"/>
            <w:szCs w:val="22"/>
          </w:rPr>
          <w:tab/>
        </w:r>
        <w:r w:rsidRPr="00607BAE">
          <w:rPr>
            <w:rStyle w:val="Collegamentoipertestuale"/>
            <w:noProof/>
          </w:rPr>
          <w:t>Riferimenti normativi e documenti applicabili</w:t>
        </w:r>
        <w:r>
          <w:rPr>
            <w:noProof/>
            <w:webHidden/>
          </w:rPr>
          <w:tab/>
        </w:r>
        <w:r>
          <w:rPr>
            <w:noProof/>
            <w:webHidden/>
          </w:rPr>
          <w:fldChar w:fldCharType="begin"/>
        </w:r>
        <w:r>
          <w:rPr>
            <w:noProof/>
            <w:webHidden/>
          </w:rPr>
          <w:instrText xml:space="preserve"> PAGEREF _Toc319062003 \h </w:instrText>
        </w:r>
        <w:r>
          <w:rPr>
            <w:noProof/>
            <w:webHidden/>
          </w:rPr>
        </w:r>
        <w:r>
          <w:rPr>
            <w:noProof/>
            <w:webHidden/>
          </w:rPr>
          <w:fldChar w:fldCharType="separate"/>
        </w:r>
        <w:r>
          <w:rPr>
            <w:noProof/>
            <w:webHidden/>
          </w:rPr>
          <w:t>5</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4" w:history="1">
        <w:r w:rsidRPr="00607BAE">
          <w:rPr>
            <w:rStyle w:val="Collegamentoipertestuale"/>
            <w:noProof/>
          </w:rPr>
          <w:t>5.</w:t>
        </w:r>
        <w:r>
          <w:rPr>
            <w:rFonts w:asciiTheme="minorHAnsi" w:eastAsiaTheme="minorEastAsia" w:hAnsiTheme="minorHAnsi" w:cstheme="minorBidi"/>
            <w:b w:val="0"/>
            <w:caps w:val="0"/>
            <w:noProof/>
            <w:color w:val="auto"/>
            <w:sz w:val="22"/>
            <w:szCs w:val="22"/>
          </w:rPr>
          <w:tab/>
        </w:r>
        <w:r w:rsidRPr="00607BAE">
          <w:rPr>
            <w:rStyle w:val="Collegamentoipertestuale"/>
            <w:noProof/>
          </w:rPr>
          <w:t>Principi Generali</w:t>
        </w:r>
        <w:r>
          <w:rPr>
            <w:noProof/>
            <w:webHidden/>
          </w:rPr>
          <w:tab/>
        </w:r>
        <w:r>
          <w:rPr>
            <w:noProof/>
            <w:webHidden/>
          </w:rPr>
          <w:fldChar w:fldCharType="begin"/>
        </w:r>
        <w:r>
          <w:rPr>
            <w:noProof/>
            <w:webHidden/>
          </w:rPr>
          <w:instrText xml:space="preserve"> PAGEREF _Toc319062004 \h </w:instrText>
        </w:r>
        <w:r>
          <w:rPr>
            <w:noProof/>
            <w:webHidden/>
          </w:rPr>
        </w:r>
        <w:r>
          <w:rPr>
            <w:noProof/>
            <w:webHidden/>
          </w:rPr>
          <w:fldChar w:fldCharType="separate"/>
        </w:r>
        <w:r>
          <w:rPr>
            <w:noProof/>
            <w:webHidden/>
          </w:rPr>
          <w:t>5</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5" w:history="1">
        <w:r w:rsidRPr="00607BAE">
          <w:rPr>
            <w:rStyle w:val="Collegamentoipertestuale"/>
            <w:noProof/>
          </w:rPr>
          <w:t>6.</w:t>
        </w:r>
        <w:r>
          <w:rPr>
            <w:rFonts w:asciiTheme="minorHAnsi" w:eastAsiaTheme="minorEastAsia" w:hAnsiTheme="minorHAnsi" w:cstheme="minorBidi"/>
            <w:b w:val="0"/>
            <w:caps w:val="0"/>
            <w:noProof/>
            <w:color w:val="auto"/>
            <w:sz w:val="22"/>
            <w:szCs w:val="22"/>
          </w:rPr>
          <w:tab/>
        </w:r>
        <w:r w:rsidRPr="00607BAE">
          <w:rPr>
            <w:rStyle w:val="Collegamentoipertestuale"/>
            <w:noProof/>
          </w:rPr>
          <w:t>Osservanza e governo della procedura</w:t>
        </w:r>
        <w:r>
          <w:rPr>
            <w:noProof/>
            <w:webHidden/>
          </w:rPr>
          <w:tab/>
        </w:r>
        <w:r>
          <w:rPr>
            <w:noProof/>
            <w:webHidden/>
          </w:rPr>
          <w:fldChar w:fldCharType="begin"/>
        </w:r>
        <w:r>
          <w:rPr>
            <w:noProof/>
            <w:webHidden/>
          </w:rPr>
          <w:instrText xml:space="preserve"> PAGEREF _Toc319062005 \h </w:instrText>
        </w:r>
        <w:r>
          <w:rPr>
            <w:noProof/>
            <w:webHidden/>
          </w:rPr>
        </w:r>
        <w:r>
          <w:rPr>
            <w:noProof/>
            <w:webHidden/>
          </w:rPr>
          <w:fldChar w:fldCharType="separate"/>
        </w:r>
        <w:r>
          <w:rPr>
            <w:noProof/>
            <w:webHidden/>
          </w:rPr>
          <w:t>5</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6" w:history="1">
        <w:r w:rsidRPr="00607BAE">
          <w:rPr>
            <w:rStyle w:val="Collegamentoipertestuale"/>
            <w:noProof/>
          </w:rPr>
          <w:t>7.</w:t>
        </w:r>
        <w:r>
          <w:rPr>
            <w:rFonts w:asciiTheme="minorHAnsi" w:eastAsiaTheme="minorEastAsia" w:hAnsiTheme="minorHAnsi" w:cstheme="minorBidi"/>
            <w:b w:val="0"/>
            <w:caps w:val="0"/>
            <w:noProof/>
            <w:color w:val="auto"/>
            <w:sz w:val="22"/>
            <w:szCs w:val="22"/>
          </w:rPr>
          <w:tab/>
        </w:r>
        <w:r w:rsidRPr="00607BAE">
          <w:rPr>
            <w:rStyle w:val="Collegamentoipertestuale"/>
            <w:noProof/>
          </w:rPr>
          <w:t>Livelli di servizio</w:t>
        </w:r>
        <w:r>
          <w:rPr>
            <w:noProof/>
            <w:webHidden/>
          </w:rPr>
          <w:tab/>
        </w:r>
        <w:r>
          <w:rPr>
            <w:noProof/>
            <w:webHidden/>
          </w:rPr>
          <w:fldChar w:fldCharType="begin"/>
        </w:r>
        <w:r>
          <w:rPr>
            <w:noProof/>
            <w:webHidden/>
          </w:rPr>
          <w:instrText xml:space="preserve"> PAGEREF _Toc319062006 \h </w:instrText>
        </w:r>
        <w:r>
          <w:rPr>
            <w:noProof/>
            <w:webHidden/>
          </w:rPr>
        </w:r>
        <w:r>
          <w:rPr>
            <w:noProof/>
            <w:webHidden/>
          </w:rPr>
          <w:fldChar w:fldCharType="separate"/>
        </w:r>
        <w:r>
          <w:rPr>
            <w:noProof/>
            <w:webHidden/>
          </w:rPr>
          <w:t>6</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07" w:history="1">
        <w:r w:rsidRPr="00607BAE">
          <w:rPr>
            <w:rStyle w:val="Collegamentoipertestuale"/>
            <w:noProof/>
          </w:rPr>
          <w:t>8.</w:t>
        </w:r>
        <w:r>
          <w:rPr>
            <w:rFonts w:asciiTheme="minorHAnsi" w:eastAsiaTheme="minorEastAsia" w:hAnsiTheme="minorHAnsi" w:cstheme="minorBidi"/>
            <w:b w:val="0"/>
            <w:caps w:val="0"/>
            <w:noProof/>
            <w:color w:val="auto"/>
            <w:sz w:val="22"/>
            <w:szCs w:val="22"/>
          </w:rPr>
          <w:tab/>
        </w:r>
        <w:r w:rsidRPr="00607BAE">
          <w:rPr>
            <w:rStyle w:val="Collegamentoipertestuale"/>
            <w:noProof/>
          </w:rPr>
          <w:t>Diagramma della procedura</w:t>
        </w:r>
        <w:r>
          <w:rPr>
            <w:noProof/>
            <w:webHidden/>
          </w:rPr>
          <w:tab/>
        </w:r>
        <w:r>
          <w:rPr>
            <w:noProof/>
            <w:webHidden/>
          </w:rPr>
          <w:fldChar w:fldCharType="begin"/>
        </w:r>
        <w:r>
          <w:rPr>
            <w:noProof/>
            <w:webHidden/>
          </w:rPr>
          <w:instrText xml:space="preserve"> PAGEREF _Toc319062007 \h </w:instrText>
        </w:r>
        <w:r>
          <w:rPr>
            <w:noProof/>
            <w:webHidden/>
          </w:rPr>
        </w:r>
        <w:r>
          <w:rPr>
            <w:noProof/>
            <w:webHidden/>
          </w:rPr>
          <w:fldChar w:fldCharType="separate"/>
        </w:r>
        <w:r>
          <w:rPr>
            <w:noProof/>
            <w:webHidden/>
          </w:rPr>
          <w:t>8</w:t>
        </w:r>
        <w:r>
          <w:rPr>
            <w:noProof/>
            <w:webHidden/>
          </w:rPr>
          <w:fldChar w:fldCharType="end"/>
        </w:r>
      </w:hyperlink>
    </w:p>
    <w:p w:rsidR="00926BFA" w:rsidRDefault="00926BFA">
      <w:pPr>
        <w:pStyle w:val="Sommario2"/>
        <w:tabs>
          <w:tab w:val="left" w:pos="720"/>
          <w:tab w:val="right" w:leader="dot" w:pos="9061"/>
        </w:tabs>
        <w:rPr>
          <w:rFonts w:asciiTheme="minorHAnsi" w:eastAsiaTheme="minorEastAsia" w:hAnsiTheme="minorHAnsi" w:cstheme="minorBidi"/>
          <w:b w:val="0"/>
          <w:noProof/>
          <w:color w:val="auto"/>
          <w:sz w:val="22"/>
          <w:szCs w:val="22"/>
        </w:rPr>
      </w:pPr>
      <w:hyperlink w:anchor="_Toc319062008" w:history="1">
        <w:r w:rsidRPr="00607BAE">
          <w:rPr>
            <w:rStyle w:val="Collegamentoipertestuale"/>
            <w:noProof/>
          </w:rPr>
          <w:t>8.1.</w:t>
        </w:r>
        <w:r>
          <w:rPr>
            <w:rFonts w:asciiTheme="minorHAnsi" w:eastAsiaTheme="minorEastAsia" w:hAnsiTheme="minorHAnsi" w:cstheme="minorBidi"/>
            <w:b w:val="0"/>
            <w:noProof/>
            <w:color w:val="auto"/>
            <w:sz w:val="22"/>
            <w:szCs w:val="22"/>
          </w:rPr>
          <w:tab/>
        </w:r>
        <w:r w:rsidRPr="00607BAE">
          <w:rPr>
            <w:rStyle w:val="Collegamentoipertestuale"/>
            <w:noProof/>
          </w:rPr>
          <w:t>Operazioni – MAC</w:t>
        </w:r>
        <w:r>
          <w:rPr>
            <w:noProof/>
            <w:webHidden/>
          </w:rPr>
          <w:tab/>
        </w:r>
        <w:r>
          <w:rPr>
            <w:noProof/>
            <w:webHidden/>
          </w:rPr>
          <w:fldChar w:fldCharType="begin"/>
        </w:r>
        <w:r>
          <w:rPr>
            <w:noProof/>
            <w:webHidden/>
          </w:rPr>
          <w:instrText xml:space="preserve"> PAGEREF _Toc319062008 \h </w:instrText>
        </w:r>
        <w:r>
          <w:rPr>
            <w:noProof/>
            <w:webHidden/>
          </w:rPr>
        </w:r>
        <w:r>
          <w:rPr>
            <w:noProof/>
            <w:webHidden/>
          </w:rPr>
          <w:fldChar w:fldCharType="separate"/>
        </w:r>
        <w:r>
          <w:rPr>
            <w:noProof/>
            <w:webHidden/>
          </w:rPr>
          <w:t>10</w:t>
        </w:r>
        <w:r>
          <w:rPr>
            <w:noProof/>
            <w:webHidden/>
          </w:rPr>
          <w:fldChar w:fldCharType="end"/>
        </w:r>
      </w:hyperlink>
    </w:p>
    <w:p w:rsidR="00926BFA" w:rsidRDefault="00926BFA">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9062009" w:history="1">
        <w:r w:rsidRPr="00607BAE">
          <w:rPr>
            <w:rStyle w:val="Collegamentoipertestuale"/>
            <w:noProof/>
          </w:rPr>
          <w:t>8.1.1.</w:t>
        </w:r>
        <w:r>
          <w:rPr>
            <w:rFonts w:asciiTheme="minorHAnsi" w:eastAsiaTheme="minorEastAsia" w:hAnsiTheme="minorHAnsi" w:cstheme="minorBidi"/>
            <w:bCs w:val="0"/>
            <w:noProof/>
            <w:color w:val="auto"/>
            <w:sz w:val="22"/>
            <w:szCs w:val="22"/>
          </w:rPr>
          <w:tab/>
        </w:r>
        <w:r w:rsidRPr="00607BAE">
          <w:rPr>
            <w:rStyle w:val="Collegamentoipertestuale"/>
            <w:noProof/>
          </w:rPr>
          <w:t>Invio e Ricezione della Richiesta</w:t>
        </w:r>
        <w:r>
          <w:rPr>
            <w:noProof/>
            <w:webHidden/>
          </w:rPr>
          <w:tab/>
        </w:r>
        <w:r>
          <w:rPr>
            <w:noProof/>
            <w:webHidden/>
          </w:rPr>
          <w:fldChar w:fldCharType="begin"/>
        </w:r>
        <w:r>
          <w:rPr>
            <w:noProof/>
            <w:webHidden/>
          </w:rPr>
          <w:instrText xml:space="preserve"> PAGEREF _Toc319062009 \h </w:instrText>
        </w:r>
        <w:r>
          <w:rPr>
            <w:noProof/>
            <w:webHidden/>
          </w:rPr>
        </w:r>
        <w:r>
          <w:rPr>
            <w:noProof/>
            <w:webHidden/>
          </w:rPr>
          <w:fldChar w:fldCharType="separate"/>
        </w:r>
        <w:r>
          <w:rPr>
            <w:noProof/>
            <w:webHidden/>
          </w:rPr>
          <w:t>10</w:t>
        </w:r>
        <w:r>
          <w:rPr>
            <w:noProof/>
            <w:webHidden/>
          </w:rPr>
          <w:fldChar w:fldCharType="end"/>
        </w:r>
      </w:hyperlink>
    </w:p>
    <w:p w:rsidR="00926BFA" w:rsidRDefault="00926BFA">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9062010" w:history="1">
        <w:r w:rsidRPr="00607BAE">
          <w:rPr>
            <w:rStyle w:val="Collegamentoipertestuale"/>
            <w:noProof/>
          </w:rPr>
          <w:t>8.1.2.</w:t>
        </w:r>
        <w:r>
          <w:rPr>
            <w:rFonts w:asciiTheme="minorHAnsi" w:eastAsiaTheme="minorEastAsia" w:hAnsiTheme="minorHAnsi" w:cstheme="minorBidi"/>
            <w:bCs w:val="0"/>
            <w:noProof/>
            <w:color w:val="auto"/>
            <w:sz w:val="22"/>
            <w:szCs w:val="22"/>
          </w:rPr>
          <w:tab/>
        </w:r>
        <w:r w:rsidRPr="00607BAE">
          <w:rPr>
            <w:rStyle w:val="Collegamentoipertestuale"/>
            <w:noProof/>
          </w:rPr>
          <w:t>Analisi della richiesta e classificazione</w:t>
        </w:r>
        <w:r>
          <w:rPr>
            <w:noProof/>
            <w:webHidden/>
          </w:rPr>
          <w:tab/>
        </w:r>
        <w:r>
          <w:rPr>
            <w:noProof/>
            <w:webHidden/>
          </w:rPr>
          <w:fldChar w:fldCharType="begin"/>
        </w:r>
        <w:r>
          <w:rPr>
            <w:noProof/>
            <w:webHidden/>
          </w:rPr>
          <w:instrText xml:space="preserve"> PAGEREF _Toc319062010 \h </w:instrText>
        </w:r>
        <w:r>
          <w:rPr>
            <w:noProof/>
            <w:webHidden/>
          </w:rPr>
        </w:r>
        <w:r>
          <w:rPr>
            <w:noProof/>
            <w:webHidden/>
          </w:rPr>
          <w:fldChar w:fldCharType="separate"/>
        </w:r>
        <w:r>
          <w:rPr>
            <w:noProof/>
            <w:webHidden/>
          </w:rPr>
          <w:t>11</w:t>
        </w:r>
        <w:r>
          <w:rPr>
            <w:noProof/>
            <w:webHidden/>
          </w:rPr>
          <w:fldChar w:fldCharType="end"/>
        </w:r>
      </w:hyperlink>
    </w:p>
    <w:p w:rsidR="00926BFA" w:rsidRDefault="00926BFA">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9062011" w:history="1">
        <w:r w:rsidRPr="00607BAE">
          <w:rPr>
            <w:rStyle w:val="Collegamentoipertestuale"/>
            <w:noProof/>
          </w:rPr>
          <w:t>8.1.3.</w:t>
        </w:r>
        <w:r>
          <w:rPr>
            <w:rFonts w:asciiTheme="minorHAnsi" w:eastAsiaTheme="minorEastAsia" w:hAnsiTheme="minorHAnsi" w:cstheme="minorBidi"/>
            <w:bCs w:val="0"/>
            <w:noProof/>
            <w:color w:val="auto"/>
            <w:sz w:val="22"/>
            <w:szCs w:val="22"/>
          </w:rPr>
          <w:tab/>
        </w:r>
        <w:r w:rsidRPr="00607BAE">
          <w:rPr>
            <w:rStyle w:val="Collegamentoipertestuale"/>
            <w:noProof/>
          </w:rPr>
          <w:t>Analisi tecnica del Malfunzionamento</w:t>
        </w:r>
        <w:r>
          <w:rPr>
            <w:noProof/>
            <w:webHidden/>
          </w:rPr>
          <w:tab/>
        </w:r>
        <w:r>
          <w:rPr>
            <w:noProof/>
            <w:webHidden/>
          </w:rPr>
          <w:fldChar w:fldCharType="begin"/>
        </w:r>
        <w:r>
          <w:rPr>
            <w:noProof/>
            <w:webHidden/>
          </w:rPr>
          <w:instrText xml:space="preserve"> PAGEREF _Toc319062011 \h </w:instrText>
        </w:r>
        <w:r>
          <w:rPr>
            <w:noProof/>
            <w:webHidden/>
          </w:rPr>
        </w:r>
        <w:r>
          <w:rPr>
            <w:noProof/>
            <w:webHidden/>
          </w:rPr>
          <w:fldChar w:fldCharType="separate"/>
        </w:r>
        <w:r>
          <w:rPr>
            <w:noProof/>
            <w:webHidden/>
          </w:rPr>
          <w:t>12</w:t>
        </w:r>
        <w:r>
          <w:rPr>
            <w:noProof/>
            <w:webHidden/>
          </w:rPr>
          <w:fldChar w:fldCharType="end"/>
        </w:r>
      </w:hyperlink>
    </w:p>
    <w:p w:rsidR="00926BFA" w:rsidRDefault="00926BFA">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9062012" w:history="1">
        <w:r w:rsidRPr="00607BAE">
          <w:rPr>
            <w:rStyle w:val="Collegamentoipertestuale"/>
            <w:noProof/>
          </w:rPr>
          <w:t>8.1.4.</w:t>
        </w:r>
        <w:r>
          <w:rPr>
            <w:rFonts w:asciiTheme="minorHAnsi" w:eastAsiaTheme="minorEastAsia" w:hAnsiTheme="minorHAnsi" w:cstheme="minorBidi"/>
            <w:bCs w:val="0"/>
            <w:noProof/>
            <w:color w:val="auto"/>
            <w:sz w:val="22"/>
            <w:szCs w:val="22"/>
          </w:rPr>
          <w:tab/>
        </w:r>
        <w:r w:rsidRPr="00607BAE">
          <w:rPr>
            <w:rStyle w:val="Collegamentoipertestuale"/>
            <w:noProof/>
          </w:rPr>
          <w:t>Realizzazione delle modifiche</w:t>
        </w:r>
        <w:r>
          <w:rPr>
            <w:noProof/>
            <w:webHidden/>
          </w:rPr>
          <w:tab/>
        </w:r>
        <w:r>
          <w:rPr>
            <w:noProof/>
            <w:webHidden/>
          </w:rPr>
          <w:fldChar w:fldCharType="begin"/>
        </w:r>
        <w:r>
          <w:rPr>
            <w:noProof/>
            <w:webHidden/>
          </w:rPr>
          <w:instrText xml:space="preserve"> PAGEREF _Toc319062012 \h </w:instrText>
        </w:r>
        <w:r>
          <w:rPr>
            <w:noProof/>
            <w:webHidden/>
          </w:rPr>
        </w:r>
        <w:r>
          <w:rPr>
            <w:noProof/>
            <w:webHidden/>
          </w:rPr>
          <w:fldChar w:fldCharType="separate"/>
        </w:r>
        <w:r>
          <w:rPr>
            <w:noProof/>
            <w:webHidden/>
          </w:rPr>
          <w:t>13</w:t>
        </w:r>
        <w:r>
          <w:rPr>
            <w:noProof/>
            <w:webHidden/>
          </w:rPr>
          <w:fldChar w:fldCharType="end"/>
        </w:r>
      </w:hyperlink>
    </w:p>
    <w:p w:rsidR="00926BFA" w:rsidRDefault="00926BFA">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9062013" w:history="1">
        <w:r w:rsidRPr="00607BAE">
          <w:rPr>
            <w:rStyle w:val="Collegamentoipertestuale"/>
            <w:noProof/>
          </w:rPr>
          <w:t>8.1.5.</w:t>
        </w:r>
        <w:r>
          <w:rPr>
            <w:rFonts w:asciiTheme="minorHAnsi" w:eastAsiaTheme="minorEastAsia" w:hAnsiTheme="minorHAnsi" w:cstheme="minorBidi"/>
            <w:bCs w:val="0"/>
            <w:noProof/>
            <w:color w:val="auto"/>
            <w:sz w:val="22"/>
            <w:szCs w:val="22"/>
          </w:rPr>
          <w:tab/>
        </w:r>
        <w:r w:rsidRPr="00607BAE">
          <w:rPr>
            <w:rStyle w:val="Collegamentoipertestuale"/>
            <w:noProof/>
          </w:rPr>
          <w:t>Chiusura del ticket</w:t>
        </w:r>
        <w:r>
          <w:rPr>
            <w:noProof/>
            <w:webHidden/>
          </w:rPr>
          <w:tab/>
        </w:r>
        <w:r>
          <w:rPr>
            <w:noProof/>
            <w:webHidden/>
          </w:rPr>
          <w:fldChar w:fldCharType="begin"/>
        </w:r>
        <w:r>
          <w:rPr>
            <w:noProof/>
            <w:webHidden/>
          </w:rPr>
          <w:instrText xml:space="preserve"> PAGEREF _Toc319062013 \h </w:instrText>
        </w:r>
        <w:r>
          <w:rPr>
            <w:noProof/>
            <w:webHidden/>
          </w:rPr>
        </w:r>
        <w:r>
          <w:rPr>
            <w:noProof/>
            <w:webHidden/>
          </w:rPr>
          <w:fldChar w:fldCharType="separate"/>
        </w:r>
        <w:r>
          <w:rPr>
            <w:noProof/>
            <w:webHidden/>
          </w:rPr>
          <w:t>14</w:t>
        </w:r>
        <w:r>
          <w:rPr>
            <w:noProof/>
            <w:webHidden/>
          </w:rPr>
          <w:fldChar w:fldCharType="end"/>
        </w:r>
      </w:hyperlink>
    </w:p>
    <w:p w:rsidR="00926BFA" w:rsidRDefault="00926BFA">
      <w:pPr>
        <w:pStyle w:val="Sommario2"/>
        <w:tabs>
          <w:tab w:val="left" w:pos="720"/>
          <w:tab w:val="right" w:leader="dot" w:pos="9061"/>
        </w:tabs>
        <w:rPr>
          <w:rFonts w:asciiTheme="minorHAnsi" w:eastAsiaTheme="minorEastAsia" w:hAnsiTheme="minorHAnsi" w:cstheme="minorBidi"/>
          <w:b w:val="0"/>
          <w:noProof/>
          <w:color w:val="auto"/>
          <w:sz w:val="22"/>
          <w:szCs w:val="22"/>
        </w:rPr>
      </w:pPr>
      <w:hyperlink w:anchor="_Toc319062014" w:history="1">
        <w:r w:rsidRPr="00607BAE">
          <w:rPr>
            <w:rStyle w:val="Collegamentoipertestuale"/>
            <w:noProof/>
          </w:rPr>
          <w:t>8.2.</w:t>
        </w:r>
        <w:r>
          <w:rPr>
            <w:rFonts w:asciiTheme="minorHAnsi" w:eastAsiaTheme="minorEastAsia" w:hAnsiTheme="minorHAnsi" w:cstheme="minorBidi"/>
            <w:b w:val="0"/>
            <w:noProof/>
            <w:color w:val="auto"/>
            <w:sz w:val="22"/>
            <w:szCs w:val="22"/>
          </w:rPr>
          <w:tab/>
        </w:r>
        <w:r w:rsidRPr="00607BAE">
          <w:rPr>
            <w:rStyle w:val="Collegamentoipertestuale"/>
            <w:noProof/>
          </w:rPr>
          <w:t>Operazioni - MAA</w:t>
        </w:r>
        <w:r>
          <w:rPr>
            <w:noProof/>
            <w:webHidden/>
          </w:rPr>
          <w:tab/>
        </w:r>
        <w:r>
          <w:rPr>
            <w:noProof/>
            <w:webHidden/>
          </w:rPr>
          <w:fldChar w:fldCharType="begin"/>
        </w:r>
        <w:r>
          <w:rPr>
            <w:noProof/>
            <w:webHidden/>
          </w:rPr>
          <w:instrText xml:space="preserve"> PAGEREF _Toc319062014 \h </w:instrText>
        </w:r>
        <w:r>
          <w:rPr>
            <w:noProof/>
            <w:webHidden/>
          </w:rPr>
        </w:r>
        <w:r>
          <w:rPr>
            <w:noProof/>
            <w:webHidden/>
          </w:rPr>
          <w:fldChar w:fldCharType="separate"/>
        </w:r>
        <w:r>
          <w:rPr>
            <w:noProof/>
            <w:webHidden/>
          </w:rPr>
          <w:t>14</w:t>
        </w:r>
        <w:r>
          <w:rPr>
            <w:noProof/>
            <w:webHidden/>
          </w:rPr>
          <w:fldChar w:fldCharType="end"/>
        </w:r>
      </w:hyperlink>
    </w:p>
    <w:p w:rsidR="00926BFA" w:rsidRDefault="00926BFA">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9062015" w:history="1">
        <w:r w:rsidRPr="00607BAE">
          <w:rPr>
            <w:rStyle w:val="Collegamentoipertestuale"/>
            <w:noProof/>
          </w:rPr>
          <w:t>9.</w:t>
        </w:r>
        <w:r>
          <w:rPr>
            <w:rFonts w:asciiTheme="minorHAnsi" w:eastAsiaTheme="minorEastAsia" w:hAnsiTheme="minorHAnsi" w:cstheme="minorBidi"/>
            <w:b w:val="0"/>
            <w:caps w:val="0"/>
            <w:noProof/>
            <w:color w:val="auto"/>
            <w:sz w:val="22"/>
            <w:szCs w:val="22"/>
          </w:rPr>
          <w:tab/>
        </w:r>
        <w:r w:rsidRPr="00607BAE">
          <w:rPr>
            <w:rStyle w:val="Collegamentoipertestuale"/>
            <w:noProof/>
          </w:rPr>
          <w:t>Mappa dei rischi</w:t>
        </w:r>
        <w:r>
          <w:rPr>
            <w:noProof/>
            <w:webHidden/>
          </w:rPr>
          <w:tab/>
        </w:r>
        <w:r>
          <w:rPr>
            <w:noProof/>
            <w:webHidden/>
          </w:rPr>
          <w:fldChar w:fldCharType="begin"/>
        </w:r>
        <w:r>
          <w:rPr>
            <w:noProof/>
            <w:webHidden/>
          </w:rPr>
          <w:instrText xml:space="preserve"> PAGEREF _Toc319062015 \h </w:instrText>
        </w:r>
        <w:r>
          <w:rPr>
            <w:noProof/>
            <w:webHidden/>
          </w:rPr>
        </w:r>
        <w:r>
          <w:rPr>
            <w:noProof/>
            <w:webHidden/>
          </w:rPr>
          <w:fldChar w:fldCharType="separate"/>
        </w:r>
        <w:r>
          <w:rPr>
            <w:noProof/>
            <w:webHidden/>
          </w:rPr>
          <w:t>14</w:t>
        </w:r>
        <w:r>
          <w:rPr>
            <w:noProof/>
            <w:webHidden/>
          </w:rPr>
          <w:fldChar w:fldCharType="end"/>
        </w:r>
      </w:hyperlink>
    </w:p>
    <w:p w:rsidR="00926BFA" w:rsidRDefault="00926BFA">
      <w:pPr>
        <w:pStyle w:val="Sommario1"/>
        <w:tabs>
          <w:tab w:val="left" w:pos="720"/>
          <w:tab w:val="right" w:leader="dot" w:pos="9061"/>
        </w:tabs>
        <w:rPr>
          <w:rFonts w:asciiTheme="minorHAnsi" w:eastAsiaTheme="minorEastAsia" w:hAnsiTheme="minorHAnsi" w:cstheme="minorBidi"/>
          <w:b w:val="0"/>
          <w:caps w:val="0"/>
          <w:noProof/>
          <w:color w:val="auto"/>
          <w:sz w:val="22"/>
          <w:szCs w:val="22"/>
        </w:rPr>
      </w:pPr>
      <w:hyperlink w:anchor="_Toc319062016" w:history="1">
        <w:r w:rsidRPr="00607BAE">
          <w:rPr>
            <w:rStyle w:val="Collegamentoipertestuale"/>
            <w:noProof/>
          </w:rPr>
          <w:t>10.</w:t>
        </w:r>
        <w:r>
          <w:rPr>
            <w:rFonts w:asciiTheme="minorHAnsi" w:eastAsiaTheme="minorEastAsia" w:hAnsiTheme="minorHAnsi" w:cstheme="minorBidi"/>
            <w:b w:val="0"/>
            <w:caps w:val="0"/>
            <w:noProof/>
            <w:color w:val="auto"/>
            <w:sz w:val="22"/>
            <w:szCs w:val="22"/>
          </w:rPr>
          <w:tab/>
        </w:r>
        <w:r w:rsidRPr="00607BAE">
          <w:rPr>
            <w:rStyle w:val="Collegamentoipertestuale"/>
            <w:noProof/>
          </w:rPr>
          <w:t>Matrice delle Responsabilità</w:t>
        </w:r>
        <w:r>
          <w:rPr>
            <w:noProof/>
            <w:webHidden/>
          </w:rPr>
          <w:tab/>
        </w:r>
        <w:r>
          <w:rPr>
            <w:noProof/>
            <w:webHidden/>
          </w:rPr>
          <w:fldChar w:fldCharType="begin"/>
        </w:r>
        <w:r>
          <w:rPr>
            <w:noProof/>
            <w:webHidden/>
          </w:rPr>
          <w:instrText xml:space="preserve"> PAGEREF _Toc319062016 \h </w:instrText>
        </w:r>
        <w:r>
          <w:rPr>
            <w:noProof/>
            <w:webHidden/>
          </w:rPr>
        </w:r>
        <w:r>
          <w:rPr>
            <w:noProof/>
            <w:webHidden/>
          </w:rPr>
          <w:fldChar w:fldCharType="separate"/>
        </w:r>
        <w:r>
          <w:rPr>
            <w:noProof/>
            <w:webHidden/>
          </w:rPr>
          <w:t>15</w:t>
        </w:r>
        <w:r>
          <w:rPr>
            <w:noProof/>
            <w:webHidden/>
          </w:rPr>
          <w:fldChar w:fldCharType="end"/>
        </w:r>
      </w:hyperlink>
    </w:p>
    <w:p w:rsidR="00DB4787" w:rsidRPr="008E1347" w:rsidRDefault="00F572F6">
      <w:r w:rsidRPr="008E1347">
        <w:fldChar w:fldCharType="end"/>
      </w:r>
    </w:p>
    <w:p w:rsidR="00DF0133" w:rsidRPr="008E1347" w:rsidRDefault="00DF0133">
      <w:pPr>
        <w:jc w:val="left"/>
      </w:pPr>
      <w:r w:rsidRPr="008E1347">
        <w:br w:type="page"/>
      </w:r>
    </w:p>
    <w:p w:rsidR="00E23ED4" w:rsidRPr="008E1347" w:rsidRDefault="00E23ED4" w:rsidP="00E23ED4">
      <w:pPr>
        <w:pStyle w:val="Titolo1"/>
      </w:pPr>
      <w:bookmarkStart w:id="0" w:name="_Toc286404362"/>
      <w:bookmarkStart w:id="1" w:name="_Toc319062000"/>
      <w:r w:rsidRPr="008E1347">
        <w:lastRenderedPageBreak/>
        <w:t>Scopo e Ambito di applicazione</w:t>
      </w:r>
      <w:bookmarkEnd w:id="0"/>
      <w:bookmarkEnd w:id="1"/>
    </w:p>
    <w:p w:rsidR="00E23ED4" w:rsidRPr="00FC7099" w:rsidRDefault="00E23ED4" w:rsidP="00E23ED4">
      <w:pPr>
        <w:autoSpaceDE w:val="0"/>
        <w:autoSpaceDN w:val="0"/>
        <w:spacing w:before="60"/>
      </w:pPr>
      <w:r w:rsidRPr="00FC7099">
        <w:t xml:space="preserve">Il processo di </w:t>
      </w:r>
      <w:r w:rsidR="00FC7099" w:rsidRPr="00FC7099">
        <w:t>governo e gestione delle Manutenzioni Correttive e Adeguative</w:t>
      </w:r>
      <w:r w:rsidRPr="00FC7099">
        <w:t xml:space="preserve"> ha l’obiettivo di definire le </w:t>
      </w:r>
      <w:r w:rsidR="00FC7099" w:rsidRPr="00FC7099">
        <w:t xml:space="preserve">modalità operative </w:t>
      </w:r>
      <w:r w:rsidR="00FC2E80">
        <w:t xml:space="preserve">di esecuzione delle attività di </w:t>
      </w:r>
      <w:r w:rsidR="00FC7099" w:rsidRPr="00FC7099">
        <w:t>manutenzione</w:t>
      </w:r>
      <w:r w:rsidR="00FC7099">
        <w:t>, sia essa ordinaria o straordinaria</w:t>
      </w:r>
      <w:r w:rsidR="00FC2E80">
        <w:t>, di tipo evolutivo</w:t>
      </w:r>
      <w:r w:rsidR="00BC788F">
        <w:t>.</w:t>
      </w:r>
    </w:p>
    <w:p w:rsidR="00FC7099" w:rsidRPr="00FC7099" w:rsidRDefault="00FC7099" w:rsidP="00E23ED4">
      <w:pPr>
        <w:autoSpaceDE w:val="0"/>
        <w:autoSpaceDN w:val="0"/>
        <w:spacing w:before="60"/>
      </w:pPr>
      <w:r w:rsidRPr="00FC2E80">
        <w:t>Own</w:t>
      </w:r>
      <w:r w:rsidR="00FC2E80" w:rsidRPr="00FC2E80">
        <w:t>er del processo di MAC e MAA è la funzione IT</w:t>
      </w:r>
      <w:r w:rsidR="00BC788F">
        <w:t>.</w:t>
      </w:r>
    </w:p>
    <w:p w:rsidR="00BC788F" w:rsidRPr="00BC788F" w:rsidRDefault="00BC788F" w:rsidP="00BC788F">
      <w:pPr>
        <w:autoSpaceDE w:val="0"/>
        <w:autoSpaceDN w:val="0"/>
        <w:spacing w:before="60"/>
      </w:pPr>
      <w:r w:rsidRPr="00BC788F">
        <w:t>Gli obiettivi di una fornitura MAC e MAA sono così definiti:</w:t>
      </w:r>
    </w:p>
    <w:p w:rsidR="00BC788F" w:rsidRPr="00A45FCD" w:rsidRDefault="00BC788F" w:rsidP="00BC788F">
      <w:pPr>
        <w:numPr>
          <w:ilvl w:val="0"/>
          <w:numId w:val="22"/>
        </w:numPr>
        <w:tabs>
          <w:tab w:val="num" w:pos="-360"/>
        </w:tabs>
        <w:rPr>
          <w:color w:val="auto"/>
        </w:rPr>
      </w:pPr>
      <w:r w:rsidRPr="00A45FCD">
        <w:rPr>
          <w:color w:val="auto"/>
        </w:rPr>
        <w:t>mantenere operativa la soluzione (software) attraverso attività che assicurino in via continuativa la rimozione delle malfunzioni;</w:t>
      </w:r>
    </w:p>
    <w:p w:rsidR="00BC788F" w:rsidRPr="00A45FCD" w:rsidRDefault="00BC788F" w:rsidP="00BC788F">
      <w:pPr>
        <w:numPr>
          <w:ilvl w:val="0"/>
          <w:numId w:val="22"/>
        </w:numPr>
        <w:tabs>
          <w:tab w:val="num" w:pos="-360"/>
        </w:tabs>
        <w:rPr>
          <w:color w:val="auto"/>
        </w:rPr>
      </w:pPr>
      <w:bookmarkStart w:id="2" w:name="OLE_LINK3"/>
      <w:r w:rsidRPr="00A45FCD">
        <w:rPr>
          <w:color w:val="auto"/>
        </w:rPr>
        <w:t>assicurare il miglioramento tempestivo delle funzionalità e delle prestazioni, per esempio quando un programma non ha prestazioni adeguate al livello di servizio richiesto e ciò viene percepito come una malfunzione, richiedendo un intervento di correzione;</w:t>
      </w:r>
    </w:p>
    <w:bookmarkEnd w:id="2"/>
    <w:p w:rsidR="00BC788F" w:rsidRPr="00A45FCD" w:rsidRDefault="00BC788F" w:rsidP="00BC788F">
      <w:pPr>
        <w:numPr>
          <w:ilvl w:val="0"/>
          <w:numId w:val="22"/>
        </w:numPr>
        <w:tabs>
          <w:tab w:val="num" w:pos="-360"/>
        </w:tabs>
        <w:rPr>
          <w:color w:val="auto"/>
        </w:rPr>
      </w:pPr>
      <w:r w:rsidRPr="00A45FCD">
        <w:rPr>
          <w:color w:val="auto"/>
        </w:rPr>
        <w:t xml:space="preserve">garantire l’evoluzione tecnico funzionale della soluzione software (in questo contesto definita come </w:t>
      </w:r>
      <w:r w:rsidRPr="00A45FCD">
        <w:rPr>
          <w:color w:val="auto"/>
          <w:u w:val="single"/>
        </w:rPr>
        <w:t>manutenzione adeguativa</w:t>
      </w:r>
      <w:r w:rsidRPr="00A45FCD">
        <w:rPr>
          <w:color w:val="auto"/>
        </w:rPr>
        <w:t>), per esempio il passaggio da un’architettura client-server ad un’architettura  web-based;</w:t>
      </w:r>
    </w:p>
    <w:p w:rsidR="00BC788F" w:rsidRPr="006906F4" w:rsidRDefault="00BC788F" w:rsidP="00BC788F">
      <w:pPr>
        <w:numPr>
          <w:ilvl w:val="0"/>
          <w:numId w:val="22"/>
        </w:numPr>
        <w:tabs>
          <w:tab w:val="num" w:pos="-360"/>
        </w:tabs>
        <w:rPr>
          <w:color w:val="auto"/>
        </w:rPr>
      </w:pPr>
      <w:r w:rsidRPr="00A45FCD">
        <w:rPr>
          <w:color w:val="auto"/>
        </w:rPr>
        <w:t>fornire servizi di supporto per risolvere tempestivamente problemi relativi a malfunzioni ed errori</w:t>
      </w:r>
      <w:r w:rsidRPr="006906F4">
        <w:rPr>
          <w:color w:val="auto"/>
        </w:rPr>
        <w:t>;</w:t>
      </w:r>
    </w:p>
    <w:p w:rsidR="00BC788F" w:rsidRPr="00A45FCD" w:rsidRDefault="00BC788F" w:rsidP="00BC788F">
      <w:pPr>
        <w:numPr>
          <w:ilvl w:val="0"/>
          <w:numId w:val="22"/>
        </w:numPr>
        <w:tabs>
          <w:tab w:val="num" w:pos="-360"/>
        </w:tabs>
        <w:rPr>
          <w:color w:val="auto"/>
        </w:rPr>
      </w:pPr>
      <w:r w:rsidRPr="00A45FCD">
        <w:rPr>
          <w:color w:val="auto"/>
        </w:rPr>
        <w:t xml:space="preserve">assicurare l’aggiornamento periodico della soluzione, attraverso il miglioramento della funzionalità, dell’affidabilità e dell’efficienza dei prodotti. L'aggiornamento presuppone il rilascio di nuove versioni e/o correzioni dei prodotti da parte del relativo fornitore. </w:t>
      </w:r>
    </w:p>
    <w:p w:rsidR="00E23ED4" w:rsidRPr="00D5381C" w:rsidRDefault="00E23ED4" w:rsidP="00E23ED4">
      <w:pPr>
        <w:pStyle w:val="Testocommento"/>
        <w:rPr>
          <w:highlight w:val="yellow"/>
        </w:rPr>
      </w:pPr>
    </w:p>
    <w:p w:rsidR="00E23ED4" w:rsidRPr="00FC7099" w:rsidRDefault="00E23ED4" w:rsidP="00E23ED4">
      <w:pPr>
        <w:pStyle w:val="Titolo1"/>
      </w:pPr>
      <w:bookmarkStart w:id="3" w:name="_Toc286404363"/>
      <w:bookmarkStart w:id="4" w:name="_Toc319062001"/>
      <w:r w:rsidRPr="00FC7099">
        <w:t>Definizioni</w:t>
      </w:r>
      <w:bookmarkEnd w:id="3"/>
      <w:bookmarkEnd w:id="4"/>
    </w:p>
    <w:p w:rsidR="00E23ED4" w:rsidRPr="00FC7099" w:rsidRDefault="00E23ED4" w:rsidP="00A45FCD">
      <w:pPr>
        <w:pStyle w:val="Paragrafoelenco"/>
        <w:numPr>
          <w:ilvl w:val="0"/>
          <w:numId w:val="13"/>
        </w:numPr>
        <w:rPr>
          <w:color w:val="auto"/>
        </w:rPr>
      </w:pPr>
      <w:r w:rsidRPr="00FC7099">
        <w:rPr>
          <w:b/>
          <w:color w:val="auto"/>
        </w:rPr>
        <w:t>EQS:</w:t>
      </w:r>
      <w:r w:rsidRPr="00FC7099">
        <w:rPr>
          <w:color w:val="auto"/>
        </w:rPr>
        <w:t xml:space="preserve"> Equitalia Servizi</w:t>
      </w:r>
    </w:p>
    <w:p w:rsidR="00E23ED4" w:rsidRPr="00FC7099" w:rsidRDefault="00E23ED4" w:rsidP="00A45FCD">
      <w:pPr>
        <w:pStyle w:val="Paragrafoelenco"/>
        <w:numPr>
          <w:ilvl w:val="0"/>
          <w:numId w:val="13"/>
        </w:numPr>
        <w:rPr>
          <w:color w:val="auto"/>
        </w:rPr>
      </w:pPr>
      <w:r w:rsidRPr="00FC7099">
        <w:rPr>
          <w:b/>
          <w:color w:val="auto"/>
        </w:rPr>
        <w:t>Resp:</w:t>
      </w:r>
      <w:r w:rsidRPr="00FC7099">
        <w:rPr>
          <w:color w:val="auto"/>
        </w:rPr>
        <w:t xml:space="preserve"> responsabile della funzione interna che gestirà il servizio</w:t>
      </w:r>
    </w:p>
    <w:p w:rsidR="00E23ED4" w:rsidRPr="00FC7099" w:rsidRDefault="00E23ED4" w:rsidP="00A45FCD">
      <w:pPr>
        <w:pStyle w:val="Paragrafoelenco"/>
        <w:numPr>
          <w:ilvl w:val="0"/>
          <w:numId w:val="13"/>
        </w:numPr>
        <w:rPr>
          <w:color w:val="auto"/>
        </w:rPr>
      </w:pPr>
      <w:r w:rsidRPr="00FC7099">
        <w:rPr>
          <w:b/>
          <w:color w:val="auto"/>
        </w:rPr>
        <w:t>RACI:</w:t>
      </w:r>
      <w:r w:rsidRPr="00FC7099">
        <w:rPr>
          <w:color w:val="auto"/>
        </w:rPr>
        <w:t xml:space="preserve"> Matrice di assegnazione delle responsabilità per lo svolgimento delle attività della procedura;</w:t>
      </w:r>
    </w:p>
    <w:p w:rsidR="00230989" w:rsidRPr="00FC7099" w:rsidRDefault="00230989" w:rsidP="00A45FCD">
      <w:pPr>
        <w:pStyle w:val="Paragrafoelenco"/>
        <w:numPr>
          <w:ilvl w:val="1"/>
          <w:numId w:val="13"/>
        </w:numPr>
        <w:autoSpaceDE w:val="0"/>
        <w:autoSpaceDN w:val="0"/>
        <w:spacing w:before="60"/>
      </w:pPr>
      <w:r w:rsidRPr="00FC7099">
        <w:rPr>
          <w:b/>
          <w:color w:val="auto"/>
        </w:rPr>
        <w:t>R</w:t>
      </w:r>
      <w:r w:rsidRPr="00FC7099">
        <w:rPr>
          <w:b/>
        </w:rPr>
        <w:t>= responsabile</w:t>
      </w:r>
      <w:r w:rsidRPr="00FC7099">
        <w:t xml:space="preserve"> – chi esegue l’attività/lavoro/task, ce ne sono normalmente più di uno per attività</w:t>
      </w:r>
    </w:p>
    <w:p w:rsidR="00230989" w:rsidRPr="00FC7099" w:rsidRDefault="00230989" w:rsidP="00A45FCD">
      <w:pPr>
        <w:pStyle w:val="Paragrafoelenco"/>
        <w:numPr>
          <w:ilvl w:val="1"/>
          <w:numId w:val="13"/>
        </w:numPr>
        <w:autoSpaceDE w:val="0"/>
        <w:autoSpaceDN w:val="0"/>
        <w:spacing w:before="60"/>
      </w:pPr>
      <w:r w:rsidRPr="00FC7099">
        <w:t>A= approva – chi approva il risultato, normalmente è il destinatario, generalmente ce ne è uno solo per attività ma possono esservi casi con più co-approvatori</w:t>
      </w:r>
    </w:p>
    <w:p w:rsidR="00230989" w:rsidRPr="00FC7099" w:rsidRDefault="00230989" w:rsidP="00A45FCD">
      <w:pPr>
        <w:pStyle w:val="Paragrafoelenco"/>
        <w:numPr>
          <w:ilvl w:val="1"/>
          <w:numId w:val="13"/>
        </w:numPr>
        <w:autoSpaceDE w:val="0"/>
        <w:autoSpaceDN w:val="0"/>
        <w:spacing w:before="60"/>
      </w:pPr>
      <w:r w:rsidRPr="00FC7099">
        <w:rPr>
          <w:b/>
        </w:rPr>
        <w:t>C= collabora</w:t>
      </w:r>
      <w:r w:rsidRPr="00FC7099">
        <w:t xml:space="preserve"> – chi collabora all’attività/lavoro/task, figura analoga al responsabile ma con impatto su un’area ristretta, il suo contributo è necessario per una sotto-attività focalizzata, non su tutta l’area di attività, ce ne sono normalmente più di uno per attività</w:t>
      </w:r>
    </w:p>
    <w:p w:rsidR="00230989" w:rsidRPr="00FC7099" w:rsidRDefault="00230989" w:rsidP="00A45FCD">
      <w:pPr>
        <w:pStyle w:val="Paragrafoelenco"/>
        <w:numPr>
          <w:ilvl w:val="1"/>
          <w:numId w:val="13"/>
        </w:numPr>
        <w:autoSpaceDE w:val="0"/>
        <w:autoSpaceDN w:val="0"/>
        <w:spacing w:before="60"/>
      </w:pPr>
      <w:r w:rsidRPr="00FC7099">
        <w:rPr>
          <w:b/>
        </w:rPr>
        <w:t>I= informato</w:t>
      </w:r>
      <w:r w:rsidRPr="00FC7099">
        <w:t xml:space="preserve"> – chi deve essere tenuto informato e al corrente dello stato di avanzamento delle attività e dei risultati/output rilasciati, ma non concorre ad eseguire il task (ad es. è in cc nelle comunicazioni), ce ne sono normalmente più di uno per attività. L’informazione è necessaria per eseguire propri processi distinti da quello in oggetto</w:t>
      </w:r>
    </w:p>
    <w:p w:rsidR="00230989" w:rsidRPr="00FC7099" w:rsidRDefault="00230989" w:rsidP="00A45FCD">
      <w:pPr>
        <w:pStyle w:val="Paragrafoelenco"/>
        <w:numPr>
          <w:ilvl w:val="1"/>
          <w:numId w:val="13"/>
        </w:numPr>
        <w:autoSpaceDE w:val="0"/>
        <w:autoSpaceDN w:val="0"/>
        <w:spacing w:before="60"/>
      </w:pPr>
      <w:r w:rsidRPr="00FC7099">
        <w:rPr>
          <w:b/>
        </w:rPr>
        <w:t>Blank= non coinvolto</w:t>
      </w:r>
      <w:r w:rsidRPr="00FC7099">
        <w:t xml:space="preserve"> - non si indica alcuna responsabilità nei casi nei quali non è necessario alcun input o richiesta nei confronti del soggetto in esame per l’esecuzione della specifica attività (ai blank è possibile comunque inviare una informativa, ma non obbligatorio</w:t>
      </w:r>
    </w:p>
    <w:p w:rsidR="00230989" w:rsidRPr="00FC7099" w:rsidRDefault="00A8324E" w:rsidP="00A45FCD">
      <w:pPr>
        <w:pStyle w:val="Paragrafoelenco"/>
        <w:numPr>
          <w:ilvl w:val="0"/>
          <w:numId w:val="13"/>
        </w:numPr>
        <w:autoSpaceDE w:val="0"/>
        <w:autoSpaceDN w:val="0"/>
        <w:spacing w:before="60"/>
        <w:rPr>
          <w:b/>
        </w:rPr>
      </w:pPr>
      <w:r w:rsidRPr="00FC7099">
        <w:rPr>
          <w:b/>
        </w:rPr>
        <w:t>Tipologia di iniziativa:</w:t>
      </w:r>
    </w:p>
    <w:p w:rsidR="00FC7099" w:rsidRPr="00FC7099" w:rsidRDefault="00FC7099" w:rsidP="00A45FCD">
      <w:pPr>
        <w:pStyle w:val="Paragrafoelenco"/>
        <w:numPr>
          <w:ilvl w:val="1"/>
          <w:numId w:val="13"/>
        </w:numPr>
        <w:autoSpaceDE w:val="0"/>
        <w:autoSpaceDN w:val="0"/>
        <w:spacing w:before="60"/>
      </w:pPr>
      <w:r w:rsidRPr="00FC7099">
        <w:t>Per Manutenzione Correttiva (MAC) si intendono gli interventi volti alla diagnosi e alla rimozione delle cause e degli effetti dei malfunzionamenti del software dovuti ad errori o ad incongruenze del software stesso.</w:t>
      </w:r>
    </w:p>
    <w:p w:rsidR="00230989" w:rsidRPr="00887A86" w:rsidRDefault="00BC788F" w:rsidP="00A45FCD">
      <w:pPr>
        <w:pStyle w:val="Paragrafoelenco"/>
        <w:numPr>
          <w:ilvl w:val="1"/>
          <w:numId w:val="13"/>
        </w:numPr>
        <w:autoSpaceDE w:val="0"/>
        <w:autoSpaceDN w:val="0"/>
        <w:spacing w:before="60"/>
      </w:pPr>
      <w:r>
        <w:t>Per Manu</w:t>
      </w:r>
      <w:r w:rsidR="00FC7099" w:rsidRPr="00FC7099">
        <w:t>te</w:t>
      </w:r>
      <w:r>
        <w:t>n</w:t>
      </w:r>
      <w:r w:rsidR="00FC7099" w:rsidRPr="00FC7099">
        <w:t xml:space="preserve">zione Adeguativa (MAA) si intendono gli interventi di manutenzione </w:t>
      </w:r>
      <w:r w:rsidR="00352939">
        <w:t>il cui</w:t>
      </w:r>
      <w:r w:rsidR="00887A86">
        <w:t xml:space="preserve"> limite dimensionale è di 3 Function Point o 5 giorni/uomo, oltre i quali </w:t>
      </w:r>
      <w:r w:rsidR="00887A86" w:rsidRPr="00887A86">
        <w:t>sono considerati Manutenzioni Evolutive</w:t>
      </w:r>
    </w:p>
    <w:p w:rsidR="00AC2A03" w:rsidRPr="00887A86" w:rsidRDefault="00AC2A03" w:rsidP="00AC2A03">
      <w:pPr>
        <w:pStyle w:val="Paragrafoelenco"/>
        <w:numPr>
          <w:ilvl w:val="0"/>
          <w:numId w:val="13"/>
        </w:numPr>
        <w:autoSpaceDE w:val="0"/>
        <w:autoSpaceDN w:val="0"/>
        <w:spacing w:before="60"/>
      </w:pPr>
      <w:r w:rsidRPr="00887A86">
        <w:rPr>
          <w:b/>
        </w:rPr>
        <w:lastRenderedPageBreak/>
        <w:t>Sistema di gestione dei ticket:</w:t>
      </w:r>
      <w:r w:rsidRPr="00887A86">
        <w:t xml:space="preserve"> sistema applicativo utilizzato da EQS per la gestione dei ticket afferenti i processi ITIL di event, incident, problem management, request fulfilment</w:t>
      </w:r>
      <w:r w:rsidR="00214238" w:rsidRPr="00887A86">
        <w:t>.</w:t>
      </w:r>
    </w:p>
    <w:p w:rsidR="00214238" w:rsidRPr="00887A86" w:rsidRDefault="00CD4907" w:rsidP="00AC2A03">
      <w:pPr>
        <w:pStyle w:val="Paragrafoelenco"/>
        <w:numPr>
          <w:ilvl w:val="0"/>
          <w:numId w:val="13"/>
        </w:numPr>
        <w:autoSpaceDE w:val="0"/>
        <w:autoSpaceDN w:val="0"/>
        <w:spacing w:before="60"/>
      </w:pPr>
      <w:r>
        <w:rPr>
          <w:b/>
        </w:rPr>
        <w:t>Team di Manutenzione</w:t>
      </w:r>
      <w:r w:rsidR="00214238" w:rsidRPr="00887A86">
        <w:rPr>
          <w:b/>
        </w:rPr>
        <w:t>:</w:t>
      </w:r>
      <w:r w:rsidR="00214238" w:rsidRPr="00887A86">
        <w:t xml:space="preserve"> aree funzionali ICT che hanno in carico l’ownership e la gestione delle applicazioni.</w:t>
      </w:r>
    </w:p>
    <w:p w:rsidR="00AC2A03" w:rsidRPr="00A45FCD" w:rsidRDefault="00AC2A03" w:rsidP="00AC2A03">
      <w:pPr>
        <w:pStyle w:val="Paragrafoelenco"/>
        <w:autoSpaceDE w:val="0"/>
        <w:autoSpaceDN w:val="0"/>
        <w:spacing w:before="60"/>
        <w:ind w:left="1440"/>
      </w:pPr>
    </w:p>
    <w:p w:rsidR="00E23ED4" w:rsidRPr="008E1347" w:rsidRDefault="00E23ED4" w:rsidP="00E23ED4">
      <w:pPr>
        <w:pStyle w:val="Titolo1"/>
      </w:pPr>
      <w:bookmarkStart w:id="5" w:name="_Toc286404364"/>
      <w:bookmarkStart w:id="6" w:name="_Toc319062002"/>
      <w:r w:rsidRPr="008E1347">
        <w:t>Lista degli applicativi</w:t>
      </w:r>
      <w:bookmarkEnd w:id="5"/>
      <w:bookmarkEnd w:id="6"/>
    </w:p>
    <w:p w:rsidR="00E23ED4" w:rsidRPr="00BC788F" w:rsidRDefault="00E23ED4" w:rsidP="00BC788F">
      <w:pPr>
        <w:pStyle w:val="Paragrafoelenco"/>
        <w:numPr>
          <w:ilvl w:val="0"/>
          <w:numId w:val="21"/>
        </w:numPr>
        <w:rPr>
          <w:color w:val="auto"/>
        </w:rPr>
      </w:pPr>
      <w:r w:rsidRPr="00BC788F">
        <w:rPr>
          <w:color w:val="auto"/>
        </w:rPr>
        <w:t>Non sono previsti strumenti specifici</w:t>
      </w:r>
      <w:r w:rsidR="00597C19" w:rsidRPr="00BC788F">
        <w:rPr>
          <w:color w:val="auto"/>
        </w:rPr>
        <w:t xml:space="preserve">. Utilizzo di MS Office e di tool di process modeling </w:t>
      </w:r>
    </w:p>
    <w:p w:rsidR="00E23ED4" w:rsidRPr="008E1347" w:rsidRDefault="00E23ED4" w:rsidP="00E23ED4">
      <w:pPr>
        <w:pStyle w:val="NormaleWeb"/>
        <w:spacing w:before="0" w:beforeAutospacing="0" w:after="0" w:afterAutospacing="0"/>
        <w:ind w:left="426"/>
        <w:jc w:val="both"/>
        <w:rPr>
          <w:rFonts w:ascii="Verdana" w:hAnsi="Verdana"/>
          <w:color w:val="000000"/>
          <w:sz w:val="20"/>
          <w:szCs w:val="20"/>
        </w:rPr>
      </w:pPr>
    </w:p>
    <w:p w:rsidR="00E23ED4" w:rsidRPr="008E1347" w:rsidRDefault="00E23ED4" w:rsidP="00E23ED4">
      <w:pPr>
        <w:pStyle w:val="Titolo1"/>
      </w:pPr>
      <w:bookmarkStart w:id="7" w:name="_Toc286404365"/>
      <w:bookmarkStart w:id="8" w:name="_Toc319062003"/>
      <w:r w:rsidRPr="008E1347">
        <w:t>Riferi</w:t>
      </w:r>
      <w:r w:rsidR="00141E7B" w:rsidRPr="008E1347">
        <w:t>m</w:t>
      </w:r>
      <w:r w:rsidRPr="008E1347">
        <w:t>enti normativi e documenti applicabili</w:t>
      </w:r>
      <w:bookmarkEnd w:id="7"/>
      <w:bookmarkEnd w:id="8"/>
    </w:p>
    <w:p w:rsidR="00E23ED4" w:rsidRPr="00A45FCD" w:rsidRDefault="00A45FCD" w:rsidP="00A45FCD">
      <w:pPr>
        <w:pStyle w:val="Paragrafoelenco"/>
        <w:numPr>
          <w:ilvl w:val="0"/>
          <w:numId w:val="21"/>
        </w:numPr>
        <w:rPr>
          <w:color w:val="auto"/>
          <w:sz w:val="24"/>
        </w:rPr>
      </w:pPr>
      <w:r>
        <w:rPr>
          <w:color w:val="auto"/>
        </w:rPr>
        <w:t>CNIPA - Dizionario delle Forniture ICT – Manutenzione Correttiva e Adeguativa (</w:t>
      </w:r>
      <w:r w:rsidRPr="00A45FCD">
        <w:rPr>
          <w:color w:val="auto"/>
        </w:rPr>
        <w:t>1.2.2 MAC Manutenzione correttiva ed adeguativa v4_0</w:t>
      </w:r>
      <w:r>
        <w:rPr>
          <w:color w:val="auto"/>
        </w:rPr>
        <w:t>)</w:t>
      </w:r>
    </w:p>
    <w:p w:rsidR="00E23ED4" w:rsidRPr="008E1347" w:rsidRDefault="00E23ED4" w:rsidP="00E23ED4">
      <w:pPr>
        <w:rPr>
          <w:color w:val="auto"/>
        </w:rPr>
      </w:pPr>
    </w:p>
    <w:p w:rsidR="00E23ED4" w:rsidRPr="008E1347" w:rsidRDefault="00E23ED4" w:rsidP="00E23ED4">
      <w:pPr>
        <w:pStyle w:val="Titolo1"/>
      </w:pPr>
      <w:bookmarkStart w:id="9" w:name="_Toc286404366"/>
      <w:bookmarkStart w:id="10" w:name="_Toc319062004"/>
      <w:r w:rsidRPr="008E1347">
        <w:t>Principi Generali</w:t>
      </w:r>
      <w:bookmarkEnd w:id="9"/>
      <w:bookmarkEnd w:id="10"/>
    </w:p>
    <w:p w:rsidR="00E23ED4" w:rsidRPr="008E1347" w:rsidRDefault="00E23ED4" w:rsidP="00E23ED4">
      <w:pPr>
        <w:rPr>
          <w:color w:val="auto"/>
        </w:rPr>
      </w:pPr>
    </w:p>
    <w:p w:rsidR="00E23ED4" w:rsidRPr="008E1347" w:rsidRDefault="00E23ED4" w:rsidP="00E23ED4">
      <w:pPr>
        <w:pStyle w:val="Titolo1"/>
      </w:pPr>
      <w:bookmarkStart w:id="11" w:name="_Toc284886094"/>
      <w:bookmarkStart w:id="12" w:name="_Toc251073787"/>
      <w:bookmarkStart w:id="13" w:name="_Toc286404367"/>
      <w:bookmarkStart w:id="14" w:name="_Toc319062005"/>
      <w:r w:rsidRPr="008E1347">
        <w:t>Osservanza e governo della procedura</w:t>
      </w:r>
      <w:bookmarkEnd w:id="11"/>
      <w:bookmarkEnd w:id="12"/>
      <w:bookmarkEnd w:id="13"/>
      <w:bookmarkEnd w:id="14"/>
    </w:p>
    <w:p w:rsidR="00AB318E" w:rsidRPr="008E2FF2" w:rsidRDefault="00AB318E" w:rsidP="00AB318E">
      <w:pPr>
        <w:rPr>
          <w:rFonts w:eastAsia="Batang" w:cs="Arial"/>
          <w:i/>
          <w:u w:val="single"/>
          <w:lang w:eastAsia="ko-KR"/>
        </w:rPr>
      </w:pPr>
      <w:r w:rsidRPr="008E2FF2">
        <w:rPr>
          <w:rFonts w:eastAsia="Batang" w:cs="Arial"/>
          <w:i/>
          <w:u w:val="single"/>
          <w:lang w:eastAsia="ko-KR"/>
        </w:rPr>
        <w:t>Osservanza della procedura e Sistema di segnalazione</w:t>
      </w:r>
    </w:p>
    <w:p w:rsidR="00AB318E" w:rsidRPr="008E2FF2" w:rsidRDefault="00AB318E" w:rsidP="00AB318E">
      <w:pPr>
        <w:autoSpaceDE w:val="0"/>
        <w:autoSpaceDN w:val="0"/>
        <w:adjustRightInd w:val="0"/>
      </w:pPr>
      <w:r w:rsidRPr="008E2FF2">
        <w:rPr>
          <w:color w:val="auto"/>
        </w:rPr>
        <w:t xml:space="preserve">E’ responsabilità di tutti i Servizi aziendali coinvolti nelle attività di cui alla presente procedura, ciascuno nell’ambito della propria attività di competenza, osservarne e farne osservare il contenuto e segnalare formalmente e tempestivamente al Service Owner o al proprio Responsabile, ogni evento suscettibile di incidere sull’operatività ed efficacia della procedura medesima al fine di prendere gli opportuni provvedimenti in ordine all’eventuale modifica e/o integrazione della procedura stessa. </w:t>
      </w:r>
      <w:r w:rsidRPr="008E2FF2">
        <w:t>I soggetti che redigono, verificano, approvano ed emettono i documenti hanno la responsabilità di garantire che le modalità operative indicate nella presente procedura vengano rispettate.</w:t>
      </w:r>
    </w:p>
    <w:p w:rsidR="00AB318E" w:rsidRPr="008E2FF2" w:rsidRDefault="00AB318E" w:rsidP="00AB318E">
      <w:pPr>
        <w:rPr>
          <w:color w:val="auto"/>
        </w:rPr>
      </w:pPr>
    </w:p>
    <w:p w:rsidR="00AB318E" w:rsidRPr="008E2FF2" w:rsidRDefault="00AB318E" w:rsidP="00AB318E">
      <w:pPr>
        <w:rPr>
          <w:color w:val="auto"/>
        </w:rPr>
      </w:pPr>
      <w:r w:rsidRPr="008E2FF2">
        <w:rPr>
          <w:color w:val="auto"/>
        </w:rPr>
        <w:t>Ciascun Servizio aziendale è responsabile della veridicità, autenticità ed originalità della documentazione e delle informazioni rese nello svolgimento dell’attività di propria competenza.</w:t>
      </w:r>
    </w:p>
    <w:p w:rsidR="00AB318E" w:rsidRPr="008E2FF2" w:rsidRDefault="00AB318E" w:rsidP="00AB318E"/>
    <w:p w:rsidR="00AB318E" w:rsidRPr="008E2FF2" w:rsidRDefault="00AB318E" w:rsidP="00AB318E">
      <w:pPr>
        <w:rPr>
          <w:rFonts w:eastAsia="Batang" w:cs="Arial"/>
          <w:i/>
          <w:u w:val="single"/>
          <w:lang w:eastAsia="ko-KR"/>
        </w:rPr>
      </w:pPr>
      <w:r w:rsidRPr="008E2FF2">
        <w:rPr>
          <w:rFonts w:eastAsia="Batang" w:cs="Arial"/>
          <w:i/>
          <w:u w:val="single"/>
          <w:lang w:eastAsia="ko-KR"/>
        </w:rPr>
        <w:t>Governo della procedura</w:t>
      </w:r>
    </w:p>
    <w:p w:rsidR="00AB318E" w:rsidRPr="008E2FF2" w:rsidRDefault="00AB318E" w:rsidP="00AB318E">
      <w:pPr>
        <w:rPr>
          <w:i/>
          <w:color w:val="auto"/>
        </w:rPr>
      </w:pPr>
      <w:r w:rsidRPr="008E2FF2">
        <w:rPr>
          <w:color w:val="auto"/>
        </w:rPr>
        <w:t xml:space="preserve">La redazione, verifica, approvazione, distribuzione, archiviazione e modifica della presente procedura devono essere gestite secondo le responsabilità e le regole definite nella procedura </w:t>
      </w:r>
      <w:r w:rsidRPr="008E2FF2">
        <w:rPr>
          <w:i/>
          <w:color w:val="auto"/>
        </w:rPr>
        <w:t>“</w:t>
      </w:r>
      <w:r w:rsidR="00D41DEB">
        <w:rPr>
          <w:b/>
          <w:i/>
          <w:color w:val="3333FF"/>
        </w:rPr>
        <w:t xml:space="preserve">PGQ </w:t>
      </w:r>
      <w:r w:rsidRPr="007738AC">
        <w:rPr>
          <w:b/>
          <w:i/>
          <w:color w:val="3333FF"/>
        </w:rPr>
        <w:t>0</w:t>
      </w:r>
      <w:r w:rsidR="003E5483">
        <w:rPr>
          <w:b/>
          <w:i/>
          <w:color w:val="3333FF"/>
        </w:rPr>
        <w:t>2</w:t>
      </w:r>
      <w:r w:rsidRPr="007738AC">
        <w:rPr>
          <w:b/>
          <w:i/>
          <w:color w:val="3333FF"/>
        </w:rPr>
        <w:t xml:space="preserve"> </w:t>
      </w:r>
      <w:r w:rsidRPr="008E2FF2">
        <w:rPr>
          <w:i/>
          <w:color w:val="auto"/>
        </w:rPr>
        <w:t>Gestione documenti e Registrazioni del Sistema di gestione per la Qualità”.</w:t>
      </w:r>
    </w:p>
    <w:p w:rsidR="001F0E3E" w:rsidRDefault="001F0E3E" w:rsidP="001F0E3E">
      <w:pPr>
        <w:rPr>
          <w:color w:val="auto"/>
        </w:rPr>
      </w:pPr>
      <w:r>
        <w:rPr>
          <w:color w:val="auto"/>
        </w:rPr>
        <w:t xml:space="preserve">La consultazione della procedura potrà essere </w:t>
      </w:r>
      <w:r>
        <w:rPr>
          <w:color w:val="000000" w:themeColor="text1"/>
        </w:rPr>
        <w:t>effettuata a</w:t>
      </w:r>
      <w:r>
        <w:rPr>
          <w:color w:val="auto"/>
        </w:rPr>
        <w:t>ttraverso la intranet aziendale</w:t>
      </w:r>
      <w:r w:rsidRPr="008E2FF2">
        <w:rPr>
          <w:color w:val="auto"/>
        </w:rPr>
        <w:t>.</w:t>
      </w:r>
    </w:p>
    <w:p w:rsidR="00E23ED4" w:rsidRDefault="00E23ED4" w:rsidP="00E23ED4">
      <w:pPr>
        <w:autoSpaceDE w:val="0"/>
        <w:autoSpaceDN w:val="0"/>
        <w:spacing w:before="60"/>
      </w:pPr>
    </w:p>
    <w:p w:rsidR="001F0E3E" w:rsidRDefault="001F0E3E" w:rsidP="00E23ED4">
      <w:pPr>
        <w:autoSpaceDE w:val="0"/>
        <w:autoSpaceDN w:val="0"/>
        <w:spacing w:before="60"/>
      </w:pPr>
    </w:p>
    <w:p w:rsidR="001F0E3E" w:rsidRDefault="001F0E3E" w:rsidP="00E23ED4">
      <w:pPr>
        <w:autoSpaceDE w:val="0"/>
        <w:autoSpaceDN w:val="0"/>
        <w:spacing w:before="60"/>
      </w:pPr>
    </w:p>
    <w:p w:rsidR="001F0E3E" w:rsidRDefault="001F0E3E" w:rsidP="00E23ED4">
      <w:pPr>
        <w:autoSpaceDE w:val="0"/>
        <w:autoSpaceDN w:val="0"/>
        <w:spacing w:before="60"/>
      </w:pPr>
    </w:p>
    <w:p w:rsidR="001F0E3E" w:rsidRDefault="001F0E3E" w:rsidP="00E23ED4">
      <w:pPr>
        <w:autoSpaceDE w:val="0"/>
        <w:autoSpaceDN w:val="0"/>
        <w:spacing w:before="60"/>
      </w:pPr>
    </w:p>
    <w:p w:rsidR="001F0E3E" w:rsidRDefault="001F0E3E" w:rsidP="00E23ED4">
      <w:pPr>
        <w:autoSpaceDE w:val="0"/>
        <w:autoSpaceDN w:val="0"/>
        <w:spacing w:before="60"/>
      </w:pPr>
    </w:p>
    <w:p w:rsidR="00AB318E" w:rsidRDefault="00AB318E" w:rsidP="00E23ED4">
      <w:pPr>
        <w:autoSpaceDE w:val="0"/>
        <w:autoSpaceDN w:val="0"/>
        <w:spacing w:before="60"/>
      </w:pPr>
    </w:p>
    <w:p w:rsidR="00AB318E" w:rsidRPr="008E1347" w:rsidRDefault="00AB318E" w:rsidP="00E23ED4">
      <w:pPr>
        <w:autoSpaceDE w:val="0"/>
        <w:autoSpaceDN w:val="0"/>
        <w:spacing w:before="60"/>
      </w:pPr>
    </w:p>
    <w:p w:rsidR="00E23ED4" w:rsidRDefault="00E23ED4" w:rsidP="00E23ED4">
      <w:pPr>
        <w:pStyle w:val="Titolo1"/>
      </w:pPr>
      <w:bookmarkStart w:id="15" w:name="_Toc286404368"/>
      <w:bookmarkStart w:id="16" w:name="_Toc319062006"/>
      <w:r w:rsidRPr="008E1347">
        <w:lastRenderedPageBreak/>
        <w:t>Livelli di servizio</w:t>
      </w:r>
      <w:bookmarkEnd w:id="15"/>
      <w:bookmarkEnd w:id="16"/>
    </w:p>
    <w:p w:rsidR="00A45FCD" w:rsidRPr="00A45FCD" w:rsidRDefault="00A45FCD" w:rsidP="00A45FCD">
      <w:r>
        <w:t>La tabella che segue evidenzia i livelli di servizio previsti per le attività di Manutenzione Corr</w:t>
      </w:r>
      <w:r w:rsidR="006906F4">
        <w:t>ettiva per la risoluzione dei malfunzionamenti.</w:t>
      </w:r>
    </w:p>
    <w:tbl>
      <w:tblPr>
        <w:tblStyle w:val="Grigliatabella"/>
        <w:tblW w:w="0" w:type="auto"/>
        <w:tblLook w:val="04A0"/>
      </w:tblPr>
      <w:tblGrid>
        <w:gridCol w:w="9287"/>
      </w:tblGrid>
      <w:tr w:rsidR="00FB49D9" w:rsidTr="00FB49D9">
        <w:tc>
          <w:tcPr>
            <w:tcW w:w="9211" w:type="dxa"/>
          </w:tcPr>
          <w:p w:rsidR="00FB49D9" w:rsidRDefault="00FB49D9" w:rsidP="00573E85">
            <w:pPr>
              <w:autoSpaceDE w:val="0"/>
              <w:autoSpaceDN w:val="0"/>
              <w:spacing w:before="60"/>
            </w:pPr>
            <w:r w:rsidRPr="00FB49D9">
              <w:rPr>
                <w:noProof/>
              </w:rPr>
              <w:drawing>
                <wp:inline distT="0" distB="0" distL="0" distR="0">
                  <wp:extent cx="5760085" cy="3674440"/>
                  <wp:effectExtent l="1905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760085" cy="3674440"/>
                          </a:xfrm>
                          <a:prstGeom prst="rect">
                            <a:avLst/>
                          </a:prstGeom>
                          <a:noFill/>
                          <a:ln w="9525">
                            <a:noFill/>
                            <a:miter lim="800000"/>
                            <a:headEnd/>
                            <a:tailEnd/>
                          </a:ln>
                        </pic:spPr>
                      </pic:pic>
                    </a:graphicData>
                  </a:graphic>
                </wp:inline>
              </w:drawing>
            </w:r>
          </w:p>
        </w:tc>
      </w:tr>
    </w:tbl>
    <w:p w:rsidR="00E23ED4" w:rsidRDefault="00E23ED4" w:rsidP="00E23ED4">
      <w:pPr>
        <w:autoSpaceDE w:val="0"/>
        <w:autoSpaceDN w:val="0"/>
        <w:spacing w:before="60"/>
      </w:pPr>
    </w:p>
    <w:p w:rsidR="00A45FCD" w:rsidRDefault="00A45FCD" w:rsidP="00E23ED4">
      <w:pPr>
        <w:autoSpaceDE w:val="0"/>
        <w:autoSpaceDN w:val="0"/>
        <w:spacing w:before="60"/>
      </w:pPr>
    </w:p>
    <w:p w:rsidR="00A45FCD" w:rsidRDefault="00C73E19" w:rsidP="00E23ED4">
      <w:pPr>
        <w:autoSpaceDE w:val="0"/>
        <w:autoSpaceDN w:val="0"/>
        <w:spacing w:before="60"/>
      </w:pPr>
      <w:r>
        <w:t>Laddove i livelli di gravità/</w:t>
      </w:r>
      <w:r w:rsidR="00A45FCD">
        <w:t>priorità de</w:t>
      </w:r>
      <w:r w:rsidR="00BC788F">
        <w:t xml:space="preserve">i </w:t>
      </w:r>
      <w:r w:rsidR="00214238">
        <w:t>guasti/</w:t>
      </w:r>
      <w:r w:rsidR="00BC788F">
        <w:t xml:space="preserve">malfunzionamenti </w:t>
      </w:r>
      <w:r w:rsidR="00214238">
        <w:t>(incident)</w:t>
      </w:r>
      <w:r>
        <w:t xml:space="preserve"> </w:t>
      </w:r>
      <w:r w:rsidR="00BC788F">
        <w:t>sono:</w:t>
      </w:r>
    </w:p>
    <w:p w:rsidR="00A45FCD" w:rsidRDefault="00A45FCD" w:rsidP="00A45FCD">
      <w:pPr>
        <w:pStyle w:val="Paragrafoelenco"/>
        <w:numPr>
          <w:ilvl w:val="0"/>
          <w:numId w:val="21"/>
        </w:numPr>
        <w:autoSpaceDE w:val="0"/>
        <w:autoSpaceDN w:val="0"/>
        <w:spacing w:before="60"/>
      </w:pPr>
      <w:r w:rsidRPr="006906F4">
        <w:rPr>
          <w:b/>
        </w:rPr>
        <w:t>Emergenza / Alto</w:t>
      </w:r>
      <w:r>
        <w:t xml:space="preserve"> </w:t>
      </w:r>
      <w:r>
        <w:sym w:font="Wingdings" w:char="F0E8"/>
      </w:r>
      <w:r>
        <w:t xml:space="preserve"> Guasti o errori bloccanti</w:t>
      </w:r>
    </w:p>
    <w:p w:rsidR="00A45FCD" w:rsidRDefault="00A45FCD" w:rsidP="00A45FCD">
      <w:pPr>
        <w:pStyle w:val="Paragrafoelenco"/>
        <w:numPr>
          <w:ilvl w:val="0"/>
          <w:numId w:val="21"/>
        </w:numPr>
        <w:autoSpaceDE w:val="0"/>
        <w:autoSpaceDN w:val="0"/>
        <w:spacing w:before="60"/>
      </w:pPr>
      <w:r w:rsidRPr="006906F4">
        <w:rPr>
          <w:b/>
        </w:rPr>
        <w:t>Grave / Medio</w:t>
      </w:r>
      <w:r>
        <w:t xml:space="preserve"> </w:t>
      </w:r>
      <w:r>
        <w:sym w:font="Wingdings" w:char="F0E8"/>
      </w:r>
      <w:r>
        <w:t xml:space="preserve"> </w:t>
      </w:r>
      <w:r w:rsidR="00A748B7">
        <w:t>Malfunzionamenti</w:t>
      </w:r>
      <w:r>
        <w:t xml:space="preserve"> che comportano l’indisponibilità, o funzionamento degradato, di funzionalità critiche per gli utenti</w:t>
      </w:r>
    </w:p>
    <w:p w:rsidR="00A45FCD" w:rsidRDefault="00A45FCD" w:rsidP="00A45FCD">
      <w:pPr>
        <w:pStyle w:val="Paragrafoelenco"/>
        <w:numPr>
          <w:ilvl w:val="0"/>
          <w:numId w:val="21"/>
        </w:numPr>
        <w:autoSpaceDE w:val="0"/>
        <w:autoSpaceDN w:val="0"/>
        <w:spacing w:before="60"/>
      </w:pPr>
      <w:r w:rsidRPr="006906F4">
        <w:rPr>
          <w:b/>
        </w:rPr>
        <w:t>Normale / Basso</w:t>
      </w:r>
      <w:r>
        <w:t xml:space="preserve"> </w:t>
      </w:r>
      <w:r>
        <w:sym w:font="Wingdings" w:char="F0E8"/>
      </w:r>
      <w:r>
        <w:t xml:space="preserve"> </w:t>
      </w:r>
      <w:r w:rsidR="00A748B7">
        <w:t>Malfunzionamenti</w:t>
      </w:r>
      <w:r>
        <w:t xml:space="preserve"> che comportano l’indisponibilità, o funzionamento degradato, di funzionalità non critiche per gli utenti</w:t>
      </w:r>
    </w:p>
    <w:p w:rsidR="00C73E19" w:rsidRDefault="00C73E19" w:rsidP="00C73E19">
      <w:pPr>
        <w:autoSpaceDE w:val="0"/>
        <w:autoSpaceDN w:val="0"/>
        <w:spacing w:before="60"/>
      </w:pPr>
    </w:p>
    <w:p w:rsidR="00FB49D9" w:rsidRDefault="00FB49D9" w:rsidP="00FB49D9">
      <w:pPr>
        <w:autoSpaceDE w:val="0"/>
        <w:autoSpaceDN w:val="0"/>
        <w:spacing w:before="60"/>
      </w:pPr>
      <w:r>
        <w:t>I livelli sono classificati in base alla seguente matrice:</w:t>
      </w:r>
    </w:p>
    <w:tbl>
      <w:tblPr>
        <w:tblStyle w:val="Sfondomedio2-Colore5"/>
        <w:tblW w:w="8897" w:type="dxa"/>
        <w:tblLook w:val="04A0"/>
      </w:tblPr>
      <w:tblGrid>
        <w:gridCol w:w="1131"/>
        <w:gridCol w:w="2238"/>
        <w:gridCol w:w="1661"/>
        <w:gridCol w:w="1882"/>
        <w:gridCol w:w="1985"/>
      </w:tblGrid>
      <w:tr w:rsidR="00C73E19" w:rsidTr="00FE6D86">
        <w:trPr>
          <w:cnfStyle w:val="100000000000"/>
        </w:trPr>
        <w:tc>
          <w:tcPr>
            <w:cnfStyle w:val="001000000100"/>
            <w:tcW w:w="1131" w:type="dxa"/>
          </w:tcPr>
          <w:p w:rsidR="00C73E19" w:rsidRDefault="00C73E19" w:rsidP="00FE6D86">
            <w:pPr>
              <w:autoSpaceDE w:val="0"/>
              <w:autoSpaceDN w:val="0"/>
              <w:spacing w:before="60"/>
            </w:pPr>
          </w:p>
        </w:tc>
        <w:tc>
          <w:tcPr>
            <w:tcW w:w="7766" w:type="dxa"/>
            <w:gridSpan w:val="4"/>
          </w:tcPr>
          <w:p w:rsidR="00C73E19" w:rsidRDefault="00C73E19" w:rsidP="00FE6D86">
            <w:pPr>
              <w:autoSpaceDE w:val="0"/>
              <w:autoSpaceDN w:val="0"/>
              <w:spacing w:before="60"/>
              <w:cnfStyle w:val="100000000000"/>
              <w:rPr>
                <w:b w:val="0"/>
                <w:bCs w:val="0"/>
              </w:rPr>
            </w:pPr>
            <w:r>
              <w:t>Categoria di malfunzionamento</w:t>
            </w:r>
          </w:p>
        </w:tc>
      </w:tr>
      <w:tr w:rsidR="00C73E19" w:rsidTr="00FE6D86">
        <w:trPr>
          <w:cnfStyle w:val="000000100000"/>
        </w:trPr>
        <w:tc>
          <w:tcPr>
            <w:cnfStyle w:val="001000000000"/>
            <w:tcW w:w="1131" w:type="dxa"/>
          </w:tcPr>
          <w:p w:rsidR="00C73E19" w:rsidRDefault="00C73E19" w:rsidP="00FE6D86">
            <w:pPr>
              <w:autoSpaceDE w:val="0"/>
              <w:autoSpaceDN w:val="0"/>
              <w:spacing w:before="60"/>
            </w:pPr>
            <w:r>
              <w:t>Impatto</w:t>
            </w:r>
          </w:p>
        </w:tc>
        <w:tc>
          <w:tcPr>
            <w:tcW w:w="2238" w:type="dxa"/>
          </w:tcPr>
          <w:p w:rsidR="00C73E19" w:rsidRPr="00C73E19" w:rsidRDefault="00C73E19" w:rsidP="00FE6D86">
            <w:pPr>
              <w:autoSpaceDE w:val="0"/>
              <w:autoSpaceDN w:val="0"/>
              <w:spacing w:before="60"/>
              <w:cnfStyle w:val="000000100000"/>
              <w:rPr>
                <w:b/>
              </w:rPr>
            </w:pPr>
            <w:r w:rsidRPr="00C73E19">
              <w:rPr>
                <w:b/>
              </w:rPr>
              <w:t>Categoria 1</w:t>
            </w:r>
          </w:p>
        </w:tc>
        <w:tc>
          <w:tcPr>
            <w:tcW w:w="1661" w:type="dxa"/>
          </w:tcPr>
          <w:p w:rsidR="00C73E19" w:rsidRPr="00C73E19" w:rsidRDefault="00C73E19" w:rsidP="00FE6D86">
            <w:pPr>
              <w:autoSpaceDE w:val="0"/>
              <w:autoSpaceDN w:val="0"/>
              <w:spacing w:before="60"/>
              <w:cnfStyle w:val="000000100000"/>
              <w:rPr>
                <w:b/>
              </w:rPr>
            </w:pPr>
            <w:r w:rsidRPr="00C73E19">
              <w:rPr>
                <w:b/>
              </w:rPr>
              <w:t>Categoria 2</w:t>
            </w:r>
          </w:p>
        </w:tc>
        <w:tc>
          <w:tcPr>
            <w:tcW w:w="1882" w:type="dxa"/>
          </w:tcPr>
          <w:p w:rsidR="00C73E19" w:rsidRPr="00C73E19" w:rsidRDefault="00C73E19" w:rsidP="00FE6D86">
            <w:pPr>
              <w:autoSpaceDE w:val="0"/>
              <w:autoSpaceDN w:val="0"/>
              <w:spacing w:before="60"/>
              <w:cnfStyle w:val="000000100000"/>
              <w:rPr>
                <w:b/>
              </w:rPr>
            </w:pPr>
            <w:r w:rsidRPr="00C73E19">
              <w:rPr>
                <w:b/>
              </w:rPr>
              <w:t>Categoria 3</w:t>
            </w:r>
          </w:p>
        </w:tc>
        <w:tc>
          <w:tcPr>
            <w:tcW w:w="1985" w:type="dxa"/>
          </w:tcPr>
          <w:p w:rsidR="00C73E19" w:rsidRPr="00C73E19" w:rsidRDefault="00C73E19" w:rsidP="00FE6D86">
            <w:pPr>
              <w:autoSpaceDE w:val="0"/>
              <w:autoSpaceDN w:val="0"/>
              <w:spacing w:before="60"/>
              <w:cnfStyle w:val="000000100000"/>
              <w:rPr>
                <w:b/>
              </w:rPr>
            </w:pPr>
            <w:r w:rsidRPr="00C73E19">
              <w:rPr>
                <w:b/>
              </w:rPr>
              <w:t>Categoria 4</w:t>
            </w:r>
          </w:p>
        </w:tc>
      </w:tr>
      <w:tr w:rsidR="00C73E19" w:rsidTr="00FE6D86">
        <w:tc>
          <w:tcPr>
            <w:cnfStyle w:val="001000000000"/>
            <w:tcW w:w="1131" w:type="dxa"/>
          </w:tcPr>
          <w:p w:rsidR="00C73E19" w:rsidRDefault="00C73E19" w:rsidP="00FE6D86">
            <w:pPr>
              <w:autoSpaceDE w:val="0"/>
              <w:autoSpaceDN w:val="0"/>
              <w:spacing w:before="60"/>
            </w:pPr>
            <w:r>
              <w:t>1</w:t>
            </w:r>
          </w:p>
        </w:tc>
        <w:tc>
          <w:tcPr>
            <w:tcW w:w="2238" w:type="dxa"/>
          </w:tcPr>
          <w:p w:rsidR="00C73E19" w:rsidRDefault="00C73E19" w:rsidP="00FE6D86">
            <w:pPr>
              <w:autoSpaceDE w:val="0"/>
              <w:autoSpaceDN w:val="0"/>
              <w:spacing w:before="60"/>
              <w:jc w:val="center"/>
              <w:cnfStyle w:val="000000000000"/>
            </w:pPr>
            <w:r>
              <w:t>A</w:t>
            </w:r>
          </w:p>
        </w:tc>
        <w:tc>
          <w:tcPr>
            <w:tcW w:w="1661" w:type="dxa"/>
          </w:tcPr>
          <w:p w:rsidR="00C73E19" w:rsidRDefault="00C73E19" w:rsidP="00FE6D86">
            <w:pPr>
              <w:autoSpaceDE w:val="0"/>
              <w:autoSpaceDN w:val="0"/>
              <w:spacing w:before="60"/>
              <w:jc w:val="center"/>
              <w:cnfStyle w:val="000000000000"/>
            </w:pPr>
            <w:r>
              <w:t>A</w:t>
            </w:r>
          </w:p>
        </w:tc>
        <w:tc>
          <w:tcPr>
            <w:tcW w:w="1882" w:type="dxa"/>
          </w:tcPr>
          <w:p w:rsidR="00C73E19" w:rsidRDefault="00C73E19" w:rsidP="00FE6D86">
            <w:pPr>
              <w:autoSpaceDE w:val="0"/>
              <w:autoSpaceDN w:val="0"/>
              <w:spacing w:before="60"/>
              <w:jc w:val="center"/>
              <w:cnfStyle w:val="000000000000"/>
            </w:pPr>
            <w:r>
              <w:t>M</w:t>
            </w:r>
          </w:p>
        </w:tc>
        <w:tc>
          <w:tcPr>
            <w:tcW w:w="1985" w:type="dxa"/>
          </w:tcPr>
          <w:p w:rsidR="00C73E19" w:rsidRDefault="00C73E19" w:rsidP="00FE6D86">
            <w:pPr>
              <w:autoSpaceDE w:val="0"/>
              <w:autoSpaceDN w:val="0"/>
              <w:spacing w:before="60"/>
              <w:jc w:val="center"/>
              <w:cnfStyle w:val="000000000000"/>
            </w:pPr>
            <w:r>
              <w:t>B</w:t>
            </w:r>
          </w:p>
        </w:tc>
      </w:tr>
      <w:tr w:rsidR="00C73E19" w:rsidTr="00FE6D86">
        <w:trPr>
          <w:cnfStyle w:val="000000100000"/>
        </w:trPr>
        <w:tc>
          <w:tcPr>
            <w:cnfStyle w:val="001000000000"/>
            <w:tcW w:w="1131" w:type="dxa"/>
          </w:tcPr>
          <w:p w:rsidR="00C73E19" w:rsidRDefault="00C73E19" w:rsidP="00FE6D86">
            <w:pPr>
              <w:autoSpaceDE w:val="0"/>
              <w:autoSpaceDN w:val="0"/>
              <w:spacing w:before="60"/>
            </w:pPr>
            <w:r>
              <w:t>2</w:t>
            </w:r>
          </w:p>
        </w:tc>
        <w:tc>
          <w:tcPr>
            <w:tcW w:w="2238" w:type="dxa"/>
          </w:tcPr>
          <w:p w:rsidR="00C73E19" w:rsidRDefault="00C73E19" w:rsidP="00FE6D86">
            <w:pPr>
              <w:autoSpaceDE w:val="0"/>
              <w:autoSpaceDN w:val="0"/>
              <w:spacing w:before="60"/>
              <w:jc w:val="center"/>
              <w:cnfStyle w:val="000000100000"/>
            </w:pPr>
            <w:r>
              <w:t>A</w:t>
            </w:r>
          </w:p>
        </w:tc>
        <w:tc>
          <w:tcPr>
            <w:tcW w:w="1661" w:type="dxa"/>
          </w:tcPr>
          <w:p w:rsidR="00C73E19" w:rsidRDefault="00C73E19" w:rsidP="00FE6D86">
            <w:pPr>
              <w:autoSpaceDE w:val="0"/>
              <w:autoSpaceDN w:val="0"/>
              <w:spacing w:before="60"/>
              <w:jc w:val="center"/>
              <w:cnfStyle w:val="000000100000"/>
            </w:pPr>
            <w:r>
              <w:t>M</w:t>
            </w:r>
          </w:p>
        </w:tc>
        <w:tc>
          <w:tcPr>
            <w:tcW w:w="1882" w:type="dxa"/>
          </w:tcPr>
          <w:p w:rsidR="00C73E19" w:rsidRDefault="00C73E19" w:rsidP="00FE6D86">
            <w:pPr>
              <w:autoSpaceDE w:val="0"/>
              <w:autoSpaceDN w:val="0"/>
              <w:spacing w:before="60"/>
              <w:jc w:val="center"/>
              <w:cnfStyle w:val="000000100000"/>
            </w:pPr>
            <w:r>
              <w:t>B</w:t>
            </w:r>
          </w:p>
        </w:tc>
        <w:tc>
          <w:tcPr>
            <w:tcW w:w="1985" w:type="dxa"/>
          </w:tcPr>
          <w:p w:rsidR="00C73E19" w:rsidRDefault="00C73E19" w:rsidP="00FE6D86">
            <w:pPr>
              <w:autoSpaceDE w:val="0"/>
              <w:autoSpaceDN w:val="0"/>
              <w:spacing w:before="60"/>
              <w:jc w:val="center"/>
              <w:cnfStyle w:val="000000100000"/>
            </w:pPr>
            <w:r>
              <w:t>B</w:t>
            </w:r>
          </w:p>
        </w:tc>
      </w:tr>
      <w:tr w:rsidR="00C73E19" w:rsidTr="00FE6D86">
        <w:tc>
          <w:tcPr>
            <w:cnfStyle w:val="001000000000"/>
            <w:tcW w:w="1131" w:type="dxa"/>
          </w:tcPr>
          <w:p w:rsidR="00C73E19" w:rsidRDefault="00C73E19" w:rsidP="00FE6D86">
            <w:pPr>
              <w:autoSpaceDE w:val="0"/>
              <w:autoSpaceDN w:val="0"/>
              <w:spacing w:before="60"/>
            </w:pPr>
            <w:r>
              <w:t>3</w:t>
            </w:r>
          </w:p>
        </w:tc>
        <w:tc>
          <w:tcPr>
            <w:tcW w:w="2238" w:type="dxa"/>
          </w:tcPr>
          <w:p w:rsidR="00C73E19" w:rsidRDefault="00C73E19" w:rsidP="00FE6D86">
            <w:pPr>
              <w:autoSpaceDE w:val="0"/>
              <w:autoSpaceDN w:val="0"/>
              <w:spacing w:before="60"/>
              <w:jc w:val="center"/>
              <w:cnfStyle w:val="000000000000"/>
            </w:pPr>
            <w:r>
              <w:t>M</w:t>
            </w:r>
          </w:p>
        </w:tc>
        <w:tc>
          <w:tcPr>
            <w:tcW w:w="1661" w:type="dxa"/>
          </w:tcPr>
          <w:p w:rsidR="00C73E19" w:rsidRDefault="00C73E19" w:rsidP="00FE6D86">
            <w:pPr>
              <w:autoSpaceDE w:val="0"/>
              <w:autoSpaceDN w:val="0"/>
              <w:spacing w:before="60"/>
              <w:jc w:val="center"/>
              <w:cnfStyle w:val="000000000000"/>
            </w:pPr>
            <w:r>
              <w:t>B</w:t>
            </w:r>
          </w:p>
        </w:tc>
        <w:tc>
          <w:tcPr>
            <w:tcW w:w="1882" w:type="dxa"/>
          </w:tcPr>
          <w:p w:rsidR="00C73E19" w:rsidRDefault="00C73E19" w:rsidP="00FE6D86">
            <w:pPr>
              <w:autoSpaceDE w:val="0"/>
              <w:autoSpaceDN w:val="0"/>
              <w:spacing w:before="60"/>
              <w:jc w:val="center"/>
              <w:cnfStyle w:val="000000000000"/>
            </w:pPr>
            <w:r>
              <w:t>B</w:t>
            </w:r>
          </w:p>
        </w:tc>
        <w:tc>
          <w:tcPr>
            <w:tcW w:w="1985" w:type="dxa"/>
          </w:tcPr>
          <w:p w:rsidR="00C73E19" w:rsidRDefault="00C73E19" w:rsidP="00FE6D86">
            <w:pPr>
              <w:autoSpaceDE w:val="0"/>
              <w:autoSpaceDN w:val="0"/>
              <w:spacing w:before="60"/>
              <w:jc w:val="center"/>
              <w:cnfStyle w:val="000000000000"/>
            </w:pPr>
            <w:r>
              <w:t>B</w:t>
            </w:r>
          </w:p>
        </w:tc>
      </w:tr>
    </w:tbl>
    <w:p w:rsidR="00C73E19" w:rsidRDefault="00C73E19" w:rsidP="00FB49D9">
      <w:pPr>
        <w:autoSpaceDE w:val="0"/>
        <w:autoSpaceDN w:val="0"/>
        <w:spacing w:before="60"/>
      </w:pPr>
    </w:p>
    <w:p w:rsidR="00C73E19" w:rsidRDefault="00C73E19" w:rsidP="00C73E19">
      <w:pPr>
        <w:autoSpaceDE w:val="0"/>
        <w:autoSpaceDN w:val="0"/>
        <w:spacing w:before="60"/>
      </w:pPr>
      <w:r>
        <w:t>L’impatto misura l’entità dei danni subiti dal business. I fattori che possono determinare l’impatto sono:</w:t>
      </w:r>
    </w:p>
    <w:p w:rsidR="00C73E19" w:rsidRDefault="00C73E19" w:rsidP="00C73E19">
      <w:pPr>
        <w:pStyle w:val="Paragrafoelenco"/>
        <w:numPr>
          <w:ilvl w:val="0"/>
          <w:numId w:val="25"/>
        </w:numPr>
        <w:autoSpaceDE w:val="0"/>
        <w:autoSpaceDN w:val="0"/>
        <w:spacing w:before="60"/>
      </w:pPr>
      <w:r>
        <w:t>Numero di utenti colpiti</w:t>
      </w:r>
    </w:p>
    <w:p w:rsidR="00C73E19" w:rsidRDefault="00C73E19" w:rsidP="00C73E19">
      <w:pPr>
        <w:pStyle w:val="Paragrafoelenco"/>
        <w:numPr>
          <w:ilvl w:val="0"/>
          <w:numId w:val="25"/>
        </w:numPr>
        <w:autoSpaceDE w:val="0"/>
        <w:autoSpaceDN w:val="0"/>
        <w:spacing w:before="60"/>
      </w:pPr>
      <w:r>
        <w:t>Numero di servizi colpiti</w:t>
      </w:r>
    </w:p>
    <w:p w:rsidR="00C73E19" w:rsidRDefault="00C73E19" w:rsidP="00C73E19">
      <w:pPr>
        <w:pStyle w:val="Paragrafoelenco"/>
        <w:numPr>
          <w:ilvl w:val="0"/>
          <w:numId w:val="25"/>
        </w:numPr>
        <w:autoSpaceDE w:val="0"/>
        <w:autoSpaceDN w:val="0"/>
        <w:spacing w:before="60"/>
      </w:pPr>
      <w:r>
        <w:t>Livello di perdita economica/finanziaria cui si va incontro</w:t>
      </w:r>
    </w:p>
    <w:p w:rsidR="00C73E19" w:rsidRPr="00265C09" w:rsidRDefault="00C73E19" w:rsidP="00C73E19">
      <w:pPr>
        <w:autoSpaceDE w:val="0"/>
        <w:autoSpaceDN w:val="0"/>
        <w:spacing w:before="60"/>
      </w:pPr>
      <w:r w:rsidRPr="00265C09">
        <w:t>La classificazione dei malfunzionamenti è assegnata ed è così definita:</w:t>
      </w:r>
    </w:p>
    <w:p w:rsidR="00C73E19" w:rsidRPr="00265C09" w:rsidRDefault="00C73E19" w:rsidP="00C73E19">
      <w:pPr>
        <w:numPr>
          <w:ilvl w:val="0"/>
          <w:numId w:val="24"/>
        </w:numPr>
        <w:autoSpaceDE w:val="0"/>
        <w:autoSpaceDN w:val="0"/>
        <w:spacing w:before="60"/>
      </w:pPr>
      <w:r w:rsidRPr="00265C09">
        <w:lastRenderedPageBreak/>
        <w:t>categoria 1: " sono i malfunzionamenti per cui è impedito l'uso dell'applicazione o di una o più funzioni";</w:t>
      </w:r>
    </w:p>
    <w:p w:rsidR="00C73E19" w:rsidRPr="00265C09" w:rsidRDefault="00C73E19" w:rsidP="00C73E19">
      <w:pPr>
        <w:numPr>
          <w:ilvl w:val="0"/>
          <w:numId w:val="24"/>
        </w:numPr>
        <w:autoSpaceDE w:val="0"/>
        <w:autoSpaceDN w:val="0"/>
        <w:spacing w:before="60"/>
      </w:pPr>
      <w:r w:rsidRPr="00265C09">
        <w:t>categoria 2: "sono i malfunzionamenti per cui è impedito l'uso di una funzione dell'applicazione in alcune specifiche condizioni (ad es. per alcuni dati di input)";</w:t>
      </w:r>
    </w:p>
    <w:p w:rsidR="00C73E19" w:rsidRPr="00265C09" w:rsidRDefault="00C73E19" w:rsidP="00C73E19">
      <w:pPr>
        <w:numPr>
          <w:ilvl w:val="0"/>
          <w:numId w:val="24"/>
        </w:numPr>
        <w:autoSpaceDE w:val="0"/>
        <w:autoSpaceDN w:val="0"/>
        <w:spacing w:before="60"/>
      </w:pPr>
      <w:r w:rsidRPr="00265C09">
        <w:t>categoria 3: "sono i malfunzionamenti per cui è impedito l'uso della funzione, ma lo stesso risultato è ottenibile con altra modalità operativa" ed i malfunzionamenti di tipo marginale;</w:t>
      </w:r>
    </w:p>
    <w:p w:rsidR="00C73E19" w:rsidRPr="00265C09" w:rsidRDefault="00C73E19" w:rsidP="00C73E19">
      <w:pPr>
        <w:numPr>
          <w:ilvl w:val="0"/>
          <w:numId w:val="24"/>
        </w:numPr>
        <w:autoSpaceDE w:val="0"/>
        <w:autoSpaceDN w:val="0"/>
        <w:spacing w:before="60"/>
      </w:pPr>
      <w:r w:rsidRPr="00265C09">
        <w:t>categoria 4: "sono le anomalie rilevate sulla documentazione, sui prodotti di fase documentali, sul Dizionario Dati e sul Modello dei Dati“.</w:t>
      </w:r>
    </w:p>
    <w:p w:rsidR="00BC788F" w:rsidRDefault="00BC788F" w:rsidP="00E23ED4">
      <w:pPr>
        <w:autoSpaceDE w:val="0"/>
        <w:autoSpaceDN w:val="0"/>
        <w:spacing w:before="60"/>
      </w:pPr>
      <w:r>
        <w:t xml:space="preserve">La Manutenzione Adeguativa </w:t>
      </w:r>
      <w:r w:rsidR="00887A86">
        <w:t>viene considerata equivalente ad una Manutenzione Correttiva con priorità Bassa</w:t>
      </w:r>
      <w:r>
        <w:t>.</w:t>
      </w:r>
    </w:p>
    <w:p w:rsidR="001F0E3E" w:rsidRDefault="001F0E3E">
      <w:pPr>
        <w:jc w:val="left"/>
      </w:pPr>
      <w:r>
        <w:br w:type="page"/>
      </w:r>
    </w:p>
    <w:p w:rsidR="00E23ED4" w:rsidRPr="008E1347" w:rsidRDefault="00E23ED4" w:rsidP="00E23ED4">
      <w:pPr>
        <w:pStyle w:val="Titolo1"/>
      </w:pPr>
      <w:bookmarkStart w:id="17" w:name="_Toc286404369"/>
      <w:bookmarkStart w:id="18" w:name="_Toc319062007"/>
      <w:r w:rsidRPr="008E1347">
        <w:lastRenderedPageBreak/>
        <w:t>Diagramma della procedura</w:t>
      </w:r>
      <w:bookmarkEnd w:id="17"/>
      <w:bookmarkEnd w:id="18"/>
    </w:p>
    <w:p w:rsidR="008A718F" w:rsidRPr="0029316D" w:rsidRDefault="008A718F">
      <w:pPr>
        <w:jc w:val="left"/>
        <w:rPr>
          <w:color w:val="auto"/>
        </w:rPr>
      </w:pPr>
      <w:r w:rsidRPr="0029316D">
        <w:rPr>
          <w:color w:val="auto"/>
        </w:rPr>
        <w:t>Di seguito si riporta il diagramma della procedura relativa alla gestione de</w:t>
      </w:r>
      <w:r w:rsidR="0029316D" w:rsidRPr="0029316D">
        <w:rPr>
          <w:color w:val="auto"/>
        </w:rPr>
        <w:t>lle MAC</w:t>
      </w:r>
      <w:r w:rsidR="006906F4">
        <w:rPr>
          <w:color w:val="auto"/>
        </w:rPr>
        <w:t>.</w:t>
      </w:r>
    </w:p>
    <w:p w:rsidR="008A718F" w:rsidRDefault="008A718F">
      <w:pPr>
        <w:jc w:val="left"/>
        <w:rPr>
          <w:b/>
          <w:i/>
          <w:color w:val="auto"/>
          <w:u w:val="single"/>
        </w:rPr>
      </w:pPr>
      <w:r w:rsidRPr="008A718F">
        <w:rPr>
          <w:noProof/>
        </w:rPr>
        <w:drawing>
          <wp:inline distT="0" distB="0" distL="0" distR="0">
            <wp:extent cx="4961270" cy="7857461"/>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4965700" cy="7864477"/>
                    </a:xfrm>
                    <a:prstGeom prst="rect">
                      <a:avLst/>
                    </a:prstGeom>
                    <a:noFill/>
                    <a:ln w="9525">
                      <a:noFill/>
                      <a:miter lim="800000"/>
                      <a:headEnd/>
                      <a:tailEnd/>
                    </a:ln>
                  </pic:spPr>
                </pic:pic>
              </a:graphicData>
            </a:graphic>
          </wp:inline>
        </w:drawing>
      </w:r>
    </w:p>
    <w:p w:rsidR="008A718F" w:rsidRDefault="008A718F">
      <w:pPr>
        <w:jc w:val="left"/>
        <w:rPr>
          <w:b/>
          <w:i/>
          <w:color w:val="auto"/>
          <w:u w:val="single"/>
        </w:rPr>
      </w:pPr>
    </w:p>
    <w:p w:rsidR="001F0E3E" w:rsidRDefault="001F0E3E">
      <w:pPr>
        <w:jc w:val="left"/>
        <w:rPr>
          <w:color w:val="auto"/>
        </w:rPr>
      </w:pPr>
      <w:r>
        <w:rPr>
          <w:color w:val="auto"/>
        </w:rPr>
        <w:br w:type="page"/>
      </w:r>
    </w:p>
    <w:p w:rsidR="008A718F" w:rsidRPr="0029316D" w:rsidRDefault="0029316D">
      <w:pPr>
        <w:jc w:val="left"/>
        <w:rPr>
          <w:color w:val="auto"/>
        </w:rPr>
      </w:pPr>
      <w:r w:rsidRPr="0029316D">
        <w:rPr>
          <w:color w:val="auto"/>
        </w:rPr>
        <w:lastRenderedPageBreak/>
        <w:t xml:space="preserve">Di seguito si riporta il diagramma della procedura </w:t>
      </w:r>
      <w:r>
        <w:rPr>
          <w:color w:val="auto"/>
        </w:rPr>
        <w:t>relativa alla gestione delle MAA</w:t>
      </w:r>
      <w:r w:rsidR="006906F4">
        <w:rPr>
          <w:color w:val="auto"/>
        </w:rPr>
        <w:t>.</w:t>
      </w:r>
    </w:p>
    <w:p w:rsidR="0029316D" w:rsidRDefault="0029316D">
      <w:pPr>
        <w:jc w:val="left"/>
        <w:rPr>
          <w:b/>
          <w:i/>
          <w:color w:val="auto"/>
          <w:u w:val="single"/>
        </w:rPr>
      </w:pPr>
    </w:p>
    <w:p w:rsidR="0029316D" w:rsidRDefault="0029316D">
      <w:pPr>
        <w:jc w:val="left"/>
        <w:rPr>
          <w:b/>
          <w:i/>
          <w:color w:val="auto"/>
          <w:u w:val="single"/>
        </w:rPr>
      </w:pPr>
      <w:r w:rsidRPr="0029316D">
        <w:rPr>
          <w:noProof/>
        </w:rPr>
        <w:drawing>
          <wp:inline distT="0" distB="0" distL="0" distR="0">
            <wp:extent cx="4710430" cy="5327015"/>
            <wp:effectExtent l="1905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4710430" cy="5327015"/>
                    </a:xfrm>
                    <a:prstGeom prst="rect">
                      <a:avLst/>
                    </a:prstGeom>
                    <a:noFill/>
                    <a:ln w="9525">
                      <a:noFill/>
                      <a:miter lim="800000"/>
                      <a:headEnd/>
                      <a:tailEnd/>
                    </a:ln>
                  </pic:spPr>
                </pic:pic>
              </a:graphicData>
            </a:graphic>
          </wp:inline>
        </w:drawing>
      </w:r>
    </w:p>
    <w:p w:rsidR="008A718F" w:rsidRDefault="008A718F">
      <w:pPr>
        <w:jc w:val="left"/>
        <w:rPr>
          <w:b/>
          <w:i/>
          <w:color w:val="auto"/>
          <w:u w:val="single"/>
        </w:rPr>
      </w:pPr>
      <w:r>
        <w:rPr>
          <w:b/>
          <w:i/>
          <w:color w:val="auto"/>
          <w:u w:val="single"/>
        </w:rPr>
        <w:br w:type="page"/>
      </w:r>
    </w:p>
    <w:p w:rsidR="008A718F" w:rsidRPr="008E1347" w:rsidRDefault="008A718F">
      <w:pPr>
        <w:jc w:val="left"/>
        <w:rPr>
          <w:b/>
          <w:i/>
          <w:color w:val="auto"/>
          <w:u w:val="single"/>
        </w:rPr>
      </w:pPr>
    </w:p>
    <w:p w:rsidR="00EE769F" w:rsidRDefault="00EE769F" w:rsidP="00EE769F">
      <w:pPr>
        <w:pStyle w:val="Titolo2"/>
      </w:pPr>
      <w:bookmarkStart w:id="19" w:name="_Toc319062008"/>
      <w:r w:rsidRPr="008E1347">
        <w:t>Operazioni</w:t>
      </w:r>
      <w:r w:rsidR="0029316D">
        <w:t xml:space="preserve"> </w:t>
      </w:r>
      <w:r w:rsidR="001F0E3E">
        <w:t>–</w:t>
      </w:r>
      <w:r w:rsidR="0029316D">
        <w:t xml:space="preserve"> MAC</w:t>
      </w:r>
      <w:bookmarkEnd w:id="19"/>
    </w:p>
    <w:p w:rsidR="001F0E3E" w:rsidRPr="001F0E3E" w:rsidRDefault="001F0E3E" w:rsidP="001F0E3E"/>
    <w:p w:rsidR="007039CF" w:rsidRPr="008E1347" w:rsidRDefault="0029316D" w:rsidP="001F0E3E">
      <w:pPr>
        <w:pStyle w:val="Titolo3"/>
        <w:tabs>
          <w:tab w:val="clear" w:pos="2989"/>
        </w:tabs>
        <w:spacing w:after="120"/>
      </w:pPr>
      <w:bookmarkStart w:id="20" w:name="_Toc319062009"/>
      <w:r>
        <w:t>Invio e Ricezione della Richiesta</w:t>
      </w:r>
      <w:bookmarkEnd w:id="20"/>
    </w:p>
    <w:p w:rsidR="0029316D" w:rsidRDefault="0029316D" w:rsidP="00D5381C">
      <w:pPr>
        <w:autoSpaceDE w:val="0"/>
        <w:autoSpaceDN w:val="0"/>
        <w:spacing w:before="60"/>
      </w:pPr>
      <w:r w:rsidRPr="0029316D">
        <w:rPr>
          <w:noProof/>
        </w:rPr>
        <w:drawing>
          <wp:inline distT="0" distB="0" distL="0" distR="0">
            <wp:extent cx="2936802" cy="2034593"/>
            <wp:effectExtent l="19050" t="19050" r="15948" b="22807"/>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r="69671" b="63810"/>
                    <a:stretch>
                      <a:fillRect/>
                    </a:stretch>
                  </pic:blipFill>
                  <pic:spPr bwMode="auto">
                    <a:xfrm>
                      <a:off x="0" y="0"/>
                      <a:ext cx="2936802" cy="2034593"/>
                    </a:xfrm>
                    <a:prstGeom prst="rect">
                      <a:avLst/>
                    </a:prstGeom>
                    <a:noFill/>
                    <a:ln w="9525">
                      <a:solidFill>
                        <a:schemeClr val="bg1">
                          <a:lumMod val="65000"/>
                        </a:schemeClr>
                      </a:solidFill>
                      <a:miter lim="800000"/>
                      <a:headEnd/>
                      <a:tailEnd/>
                    </a:ln>
                  </pic:spPr>
                </pic:pic>
              </a:graphicData>
            </a:graphic>
          </wp:inline>
        </w:drawing>
      </w:r>
    </w:p>
    <w:p w:rsidR="0029316D" w:rsidRDefault="0029316D" w:rsidP="00D5381C">
      <w:pPr>
        <w:autoSpaceDE w:val="0"/>
        <w:autoSpaceDN w:val="0"/>
        <w:spacing w:before="60"/>
      </w:pPr>
    </w:p>
    <w:p w:rsidR="00506CDA" w:rsidRDefault="00BC788F" w:rsidP="009D17FE">
      <w:pPr>
        <w:autoSpaceDE w:val="0"/>
        <w:autoSpaceDN w:val="0"/>
        <w:spacing w:before="60"/>
      </w:pPr>
      <w:r>
        <w:t>La Manutenzione C</w:t>
      </w:r>
      <w:r w:rsidR="009D17FE" w:rsidRPr="009D17FE">
        <w:t xml:space="preserve">orrettiva è innescata da una segnalazione </w:t>
      </w:r>
      <w:r w:rsidR="00AC2A03">
        <w:t xml:space="preserve">- </w:t>
      </w:r>
      <w:r w:rsidR="00506CDA">
        <w:t>inviata d</w:t>
      </w:r>
      <w:r w:rsidR="00D54DCD">
        <w:t>a qualsiasi utente all’Help desk</w:t>
      </w:r>
      <w:r w:rsidR="00AC2A03">
        <w:t xml:space="preserve"> -</w:t>
      </w:r>
      <w:r w:rsidR="00506CDA">
        <w:t xml:space="preserve"> </w:t>
      </w:r>
      <w:r w:rsidR="009D17FE" w:rsidRPr="009D17FE">
        <w:t>di</w:t>
      </w:r>
      <w:r w:rsidR="009D17FE">
        <w:t xml:space="preserve"> </w:t>
      </w:r>
      <w:r w:rsidR="009D17FE" w:rsidRPr="009D17FE">
        <w:t>impedimento all’esecuzione dell’applicazione/funzione o dal riscontro di</w:t>
      </w:r>
      <w:r w:rsidR="009D17FE">
        <w:t xml:space="preserve"> </w:t>
      </w:r>
      <w:r w:rsidR="009D17FE" w:rsidRPr="009D17FE">
        <w:t>differenze fra l’effettivo funzionamento del software applicativo e quello</w:t>
      </w:r>
      <w:r w:rsidR="009D17FE">
        <w:t xml:space="preserve"> </w:t>
      </w:r>
      <w:r w:rsidR="009D17FE" w:rsidRPr="009D17FE">
        <w:t>atteso, come previsto dalla relativa documentazione o comunque determinato</w:t>
      </w:r>
      <w:r w:rsidR="009D17FE">
        <w:t xml:space="preserve"> </w:t>
      </w:r>
      <w:r w:rsidR="009D17FE" w:rsidRPr="009D17FE">
        <w:t xml:space="preserve">dai controlli che vengono svolti durante l’attività dell’utente. </w:t>
      </w:r>
      <w:r w:rsidR="00AC2A03">
        <w:t xml:space="preserve">Può essere inoltre innescata in automatico dai sistemi di monitoraggio tecnologico/applicativo utilizzati, ma anche in questo caso è necessario aprire una segnalazione in automatico al </w:t>
      </w:r>
      <w:r w:rsidR="00D54DCD">
        <w:t>Help desk</w:t>
      </w:r>
      <w:r w:rsidR="00AC2A03">
        <w:t>.</w:t>
      </w:r>
    </w:p>
    <w:p w:rsidR="0063765C" w:rsidRDefault="0063765C" w:rsidP="009D17FE">
      <w:pPr>
        <w:autoSpaceDE w:val="0"/>
        <w:autoSpaceDN w:val="0"/>
        <w:spacing w:before="60"/>
      </w:pPr>
      <w:r w:rsidRPr="0063765C">
        <w:t>Per impedimento all’uso dell’applicazione o delle sue funzioni si intende una malfunzione vera e propria dell’applicazione o gli effetti che tale malfunzione ha causato alla base dati (es. anomalie in un programma batch che corrompono la base dati ).</w:t>
      </w:r>
    </w:p>
    <w:p w:rsidR="00887A86" w:rsidRDefault="00D54DCD" w:rsidP="009D17FE">
      <w:pPr>
        <w:autoSpaceDE w:val="0"/>
        <w:autoSpaceDN w:val="0"/>
        <w:spacing w:before="60"/>
      </w:pPr>
      <w:r>
        <w:t>S</w:t>
      </w:r>
      <w:r w:rsidR="00887A86" w:rsidRPr="00887A86">
        <w:t>e il problema è rilevato da un utente “esterno” ad EQS la segnalazione avviene tramite i canali del “Customer Service” descritti nella “Scheda di Servizio” del servizio su cui s</w:t>
      </w:r>
      <w:r w:rsidR="00887A86">
        <w:t>i apre la segnalazione stessa.</w:t>
      </w:r>
      <w:r>
        <w:t xml:space="preserve"> È poi il Customer Service che ha il compito di attivare </w:t>
      </w:r>
      <w:r w:rsidR="00887A86" w:rsidRPr="00887A86">
        <w:t>le funzioni di Help</w:t>
      </w:r>
      <w:r>
        <w:t>desk ICT</w:t>
      </w:r>
      <w:r w:rsidR="00887A86">
        <w:t xml:space="preserve"> che e</w:t>
      </w:r>
      <w:r w:rsidR="00887A86" w:rsidRPr="00887A86">
        <w:t>ventualmente aprono il ticket.</w:t>
      </w:r>
    </w:p>
    <w:p w:rsidR="00D54DCD" w:rsidRDefault="00D54DCD" w:rsidP="00A92696">
      <w:pPr>
        <w:autoSpaceDE w:val="0"/>
        <w:autoSpaceDN w:val="0"/>
        <w:spacing w:before="60"/>
      </w:pPr>
      <w:r>
        <w:t>Se il problema è rilevato dall’utente “interno” (funzioni cliente) si procede direttamente all’apertura del ticket</w:t>
      </w:r>
      <w:r w:rsidR="00A92696">
        <w:t xml:space="preserve"> sul sistema deputato (cos</w:t>
      </w:r>
      <w:r>
        <w:t>ì anche se la segnalazione deriva dai processi di monitoraggio applicativo-sistemistico).</w:t>
      </w:r>
    </w:p>
    <w:p w:rsidR="00022F9C" w:rsidRPr="00D54DCD" w:rsidRDefault="00D54DCD" w:rsidP="009D17FE">
      <w:pPr>
        <w:autoSpaceDE w:val="0"/>
        <w:autoSpaceDN w:val="0"/>
        <w:spacing w:before="60"/>
      </w:pPr>
      <w:r w:rsidRPr="00D54DCD">
        <w:t xml:space="preserve">L’help desk di primo livello, a </w:t>
      </w:r>
      <w:r w:rsidR="00022F9C" w:rsidRPr="00D54DCD">
        <w:t>fronte della segnalazione pervenuta</w:t>
      </w:r>
      <w:r w:rsidR="00AC2A03" w:rsidRPr="00D54DCD">
        <w:t xml:space="preserve"> </w:t>
      </w:r>
      <w:r w:rsidRPr="00D54DCD">
        <w:t>effettua</w:t>
      </w:r>
      <w:r w:rsidR="00022F9C" w:rsidRPr="00D54DCD">
        <w:t xml:space="preserve"> una prima valutazione di pertinenza della richiesta rispetto alle applicazioni in ambito della manutenzione</w:t>
      </w:r>
      <w:r w:rsidR="00352939">
        <w:t xml:space="preserve"> ed alla tipologia di richiesta</w:t>
      </w:r>
      <w:r w:rsidR="00022F9C" w:rsidRPr="00D54DCD">
        <w:t>, al fine di non prendere in c</w:t>
      </w:r>
      <w:r w:rsidR="00352939">
        <w:t>arico richieste fuori perimetro o non pertinenti.</w:t>
      </w:r>
    </w:p>
    <w:p w:rsidR="006906F4" w:rsidRPr="00D54DCD" w:rsidRDefault="006906F4" w:rsidP="009D17FE">
      <w:pPr>
        <w:autoSpaceDE w:val="0"/>
        <w:autoSpaceDN w:val="0"/>
        <w:spacing w:before="60"/>
      </w:pPr>
      <w:r w:rsidRPr="00D54DCD">
        <w:t>Data questa prima analisi la segnalazione è accettata (riferimento allo stato “</w:t>
      </w:r>
      <w:r w:rsidRPr="00D54DCD">
        <w:rPr>
          <w:b/>
        </w:rPr>
        <w:t>accettato</w:t>
      </w:r>
      <w:r w:rsidRPr="00D54DCD">
        <w:t>”), oppure rifiutata (riferimento allo stato “</w:t>
      </w:r>
      <w:r w:rsidRPr="00D54DCD">
        <w:rPr>
          <w:b/>
        </w:rPr>
        <w:t>rifiutato</w:t>
      </w:r>
      <w:r w:rsidR="00AC2A03" w:rsidRPr="00D54DCD">
        <w:t>”) con segnalazione nel sistema di gestione dei ticket.</w:t>
      </w:r>
    </w:p>
    <w:p w:rsidR="00022F9C" w:rsidRDefault="00022F9C" w:rsidP="009D17FE">
      <w:pPr>
        <w:autoSpaceDE w:val="0"/>
        <w:autoSpaceDN w:val="0"/>
        <w:spacing w:before="60"/>
      </w:pPr>
      <w:r w:rsidRPr="00D54DCD">
        <w:t>A valle della valutazione di pertinenza è effettuata un’analisi sul livello di dettaglio</w:t>
      </w:r>
      <w:r>
        <w:t xml:space="preserve"> informativo a corredo della richiesta, che deve riportare:</w:t>
      </w:r>
    </w:p>
    <w:p w:rsidR="0063765C" w:rsidRDefault="0063765C" w:rsidP="00022F9C">
      <w:pPr>
        <w:pStyle w:val="Paragrafoelenco"/>
        <w:numPr>
          <w:ilvl w:val="0"/>
          <w:numId w:val="23"/>
        </w:numPr>
        <w:autoSpaceDE w:val="0"/>
        <w:autoSpaceDN w:val="0"/>
        <w:spacing w:before="60"/>
      </w:pPr>
      <w:r>
        <w:t>urgenza e criticità del malfunzionamento (come specificato nel paragrafo successivo);</w:t>
      </w:r>
    </w:p>
    <w:p w:rsidR="00022F9C" w:rsidRDefault="00022F9C" w:rsidP="00022F9C">
      <w:pPr>
        <w:pStyle w:val="Paragrafoelenco"/>
        <w:numPr>
          <w:ilvl w:val="0"/>
          <w:numId w:val="23"/>
        </w:numPr>
        <w:autoSpaceDE w:val="0"/>
        <w:autoSpaceDN w:val="0"/>
        <w:spacing w:before="60"/>
      </w:pPr>
      <w:r>
        <w:t xml:space="preserve">una descrizione esaustiva del </w:t>
      </w:r>
      <w:r w:rsidR="004E6FA5">
        <w:t>malfunzionamento</w:t>
      </w:r>
      <w:r>
        <w:t xml:space="preserve"> verificato</w:t>
      </w:r>
    </w:p>
    <w:p w:rsidR="00022F9C" w:rsidRDefault="00022F9C" w:rsidP="00022F9C">
      <w:pPr>
        <w:pStyle w:val="Paragrafoelenco"/>
        <w:numPr>
          <w:ilvl w:val="0"/>
          <w:numId w:val="23"/>
        </w:numPr>
        <w:autoSpaceDE w:val="0"/>
        <w:autoSpaceDN w:val="0"/>
        <w:spacing w:before="60"/>
      </w:pPr>
      <w:r>
        <w:t>il numero di utenti colpiti</w:t>
      </w:r>
    </w:p>
    <w:p w:rsidR="00022F9C" w:rsidRDefault="00022F9C" w:rsidP="00022F9C">
      <w:pPr>
        <w:pStyle w:val="Paragrafoelenco"/>
        <w:numPr>
          <w:ilvl w:val="0"/>
          <w:numId w:val="23"/>
        </w:numPr>
        <w:autoSpaceDE w:val="0"/>
        <w:autoSpaceDN w:val="0"/>
        <w:spacing w:before="60"/>
      </w:pPr>
      <w:r>
        <w:t>l’impatto per il business / tecnologico derivante dall’incident verificato</w:t>
      </w:r>
    </w:p>
    <w:p w:rsidR="00022F9C" w:rsidRDefault="00022F9C" w:rsidP="00022F9C">
      <w:pPr>
        <w:pStyle w:val="Paragrafoelenco"/>
        <w:numPr>
          <w:ilvl w:val="0"/>
          <w:numId w:val="23"/>
        </w:numPr>
        <w:autoSpaceDE w:val="0"/>
        <w:autoSpaceDN w:val="0"/>
        <w:spacing w:before="60"/>
      </w:pPr>
      <w:r>
        <w:t>l’eventuale violazione di leggi / normative</w:t>
      </w:r>
    </w:p>
    <w:p w:rsidR="004E6FA5" w:rsidRDefault="004E6FA5" w:rsidP="00022F9C">
      <w:pPr>
        <w:pStyle w:val="Paragrafoelenco"/>
        <w:numPr>
          <w:ilvl w:val="0"/>
          <w:numId w:val="23"/>
        </w:numPr>
        <w:autoSpaceDE w:val="0"/>
        <w:autoSpaceDN w:val="0"/>
        <w:spacing w:before="60"/>
      </w:pPr>
      <w:r>
        <w:t>etc.</w:t>
      </w:r>
    </w:p>
    <w:p w:rsidR="0063765C" w:rsidRDefault="0063765C" w:rsidP="009D17FE">
      <w:pPr>
        <w:autoSpaceDE w:val="0"/>
        <w:autoSpaceDN w:val="0"/>
        <w:spacing w:before="60"/>
      </w:pPr>
      <w:r w:rsidRPr="00D54DCD">
        <w:lastRenderedPageBreak/>
        <w:t>Tali informazioni saranno inserite nel ticket aperto</w:t>
      </w:r>
      <w:r w:rsidR="00D54DCD" w:rsidRPr="00D54DCD">
        <w:t>, con possibilità di allegare file, immagini e altri dati utili all’analisi dell’</w:t>
      </w:r>
      <w:r w:rsidR="00D54DCD">
        <w:t>anomalia.</w:t>
      </w:r>
    </w:p>
    <w:p w:rsidR="00506CDA" w:rsidRDefault="004E6FA5" w:rsidP="009D17FE">
      <w:pPr>
        <w:autoSpaceDE w:val="0"/>
        <w:autoSpaceDN w:val="0"/>
        <w:spacing w:before="60"/>
      </w:pPr>
      <w:r>
        <w:t>Qualora le informazioni non fossero ritenute sufficienti per consentire un’analisi accurata del malfunzionamento, saranno richiesti chiarimenti specifici all’utente</w:t>
      </w:r>
      <w:r w:rsidR="00214238">
        <w:t>.</w:t>
      </w:r>
    </w:p>
    <w:p w:rsidR="00ED3B16" w:rsidRPr="008E1347" w:rsidRDefault="00ED3B16" w:rsidP="00ED3B16">
      <w:pPr>
        <w:autoSpaceDE w:val="0"/>
        <w:autoSpaceDN w:val="0"/>
      </w:pPr>
    </w:p>
    <w:p w:rsidR="007039CF" w:rsidRPr="008E1347" w:rsidRDefault="007039CF" w:rsidP="007039CF">
      <w:pPr>
        <w:pStyle w:val="titolorientro"/>
      </w:pPr>
      <w:r w:rsidRPr="008E1347">
        <w:t>Responsabilità dell’operazione:</w:t>
      </w:r>
    </w:p>
    <w:p w:rsidR="007039CF" w:rsidRPr="00214238" w:rsidRDefault="00D54DCD" w:rsidP="00214238">
      <w:pPr>
        <w:pStyle w:val="Paragrafoelenco"/>
        <w:numPr>
          <w:ilvl w:val="0"/>
          <w:numId w:val="31"/>
        </w:numPr>
        <w:autoSpaceDE w:val="0"/>
        <w:autoSpaceDN w:val="0"/>
        <w:spacing w:before="60"/>
      </w:pPr>
      <w:r>
        <w:t>Help Desk</w:t>
      </w:r>
    </w:p>
    <w:p w:rsidR="00914D6E" w:rsidRPr="008E1347" w:rsidRDefault="00914D6E" w:rsidP="00914D6E">
      <w:pPr>
        <w:tabs>
          <w:tab w:val="left" w:pos="6237"/>
        </w:tabs>
      </w:pPr>
    </w:p>
    <w:p w:rsidR="007039CF" w:rsidRPr="008E1347" w:rsidRDefault="007039CF" w:rsidP="007039CF">
      <w:pPr>
        <w:pStyle w:val="titolorientro"/>
      </w:pPr>
      <w:r w:rsidRPr="008E1347">
        <w:t>INput dell’operazione:</w:t>
      </w:r>
    </w:p>
    <w:p w:rsidR="0063765C" w:rsidRPr="008E1347" w:rsidRDefault="004E6FA5" w:rsidP="00214238">
      <w:pPr>
        <w:pStyle w:val="Paragrafoelenco"/>
        <w:numPr>
          <w:ilvl w:val="0"/>
          <w:numId w:val="31"/>
        </w:numPr>
        <w:autoSpaceDE w:val="0"/>
        <w:autoSpaceDN w:val="0"/>
        <w:spacing w:before="60"/>
      </w:pPr>
      <w:r>
        <w:t>Segnalazione del malfunzionamento</w:t>
      </w:r>
    </w:p>
    <w:p w:rsidR="00C70FB8" w:rsidRPr="008E1347" w:rsidRDefault="00C70FB8" w:rsidP="00AD3DF6">
      <w:pPr>
        <w:autoSpaceDE w:val="0"/>
        <w:autoSpaceDN w:val="0"/>
      </w:pPr>
    </w:p>
    <w:p w:rsidR="007039CF" w:rsidRPr="008E1347" w:rsidRDefault="007039CF" w:rsidP="007039CF">
      <w:pPr>
        <w:pStyle w:val="titolorientro"/>
      </w:pPr>
      <w:r w:rsidRPr="008E1347">
        <w:t>Output dell’operazione:</w:t>
      </w:r>
    </w:p>
    <w:p w:rsidR="00C005FA" w:rsidRPr="008E1347" w:rsidRDefault="0063765C" w:rsidP="00214238">
      <w:pPr>
        <w:pStyle w:val="Paragrafoelenco"/>
        <w:numPr>
          <w:ilvl w:val="0"/>
          <w:numId w:val="31"/>
        </w:numPr>
        <w:autoSpaceDE w:val="0"/>
        <w:autoSpaceDN w:val="0"/>
        <w:spacing w:before="60"/>
      </w:pPr>
      <w:r>
        <w:t>Ticket di malfunzionamento</w:t>
      </w:r>
    </w:p>
    <w:p w:rsidR="00AD3DF6" w:rsidRPr="008E1347" w:rsidRDefault="00AD3DF6" w:rsidP="00886341">
      <w:pPr>
        <w:pStyle w:val="RientroSubnormale"/>
        <w:numPr>
          <w:ilvl w:val="0"/>
          <w:numId w:val="0"/>
        </w:numPr>
        <w:ind w:left="1146" w:hanging="360"/>
      </w:pPr>
    </w:p>
    <w:p w:rsidR="00705E90" w:rsidRPr="008E1347" w:rsidRDefault="004E6FA5" w:rsidP="00705E90">
      <w:pPr>
        <w:pStyle w:val="Titolo3"/>
        <w:tabs>
          <w:tab w:val="clear" w:pos="2989"/>
        </w:tabs>
      </w:pPr>
      <w:bookmarkStart w:id="21" w:name="_Toc319062010"/>
      <w:r>
        <w:t>Analisi della richiesta e classificazione</w:t>
      </w:r>
      <w:bookmarkEnd w:id="21"/>
    </w:p>
    <w:p w:rsidR="004E6FA5" w:rsidRDefault="004E6FA5" w:rsidP="004E6FA5">
      <w:pPr>
        <w:autoSpaceDE w:val="0"/>
        <w:autoSpaceDN w:val="0"/>
        <w:spacing w:before="60"/>
      </w:pPr>
    </w:p>
    <w:p w:rsidR="004E6FA5" w:rsidRDefault="004E6FA5" w:rsidP="004E6FA5">
      <w:pPr>
        <w:autoSpaceDE w:val="0"/>
        <w:autoSpaceDN w:val="0"/>
        <w:spacing w:before="60"/>
      </w:pPr>
      <w:r w:rsidRPr="004E6FA5">
        <w:rPr>
          <w:noProof/>
        </w:rPr>
        <w:drawing>
          <wp:inline distT="0" distB="0" distL="0" distR="0">
            <wp:extent cx="2045142" cy="2171039"/>
            <wp:effectExtent l="38100" t="19050" r="12258" b="19711"/>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l="27547" t="13744" r="50134"/>
                    <a:stretch>
                      <a:fillRect/>
                    </a:stretch>
                  </pic:blipFill>
                  <pic:spPr bwMode="auto">
                    <a:xfrm>
                      <a:off x="0" y="0"/>
                      <a:ext cx="2046676" cy="2172668"/>
                    </a:xfrm>
                    <a:prstGeom prst="rect">
                      <a:avLst/>
                    </a:prstGeom>
                    <a:noFill/>
                    <a:ln w="9525">
                      <a:solidFill>
                        <a:schemeClr val="bg1">
                          <a:lumMod val="65000"/>
                        </a:schemeClr>
                      </a:solidFill>
                      <a:miter lim="800000"/>
                      <a:headEnd/>
                      <a:tailEnd/>
                    </a:ln>
                  </pic:spPr>
                </pic:pic>
              </a:graphicData>
            </a:graphic>
          </wp:inline>
        </w:drawing>
      </w:r>
    </w:p>
    <w:p w:rsidR="00FF19BD" w:rsidRDefault="00FF19BD" w:rsidP="004E6FA5">
      <w:pPr>
        <w:autoSpaceDE w:val="0"/>
        <w:autoSpaceDN w:val="0"/>
        <w:spacing w:before="60"/>
      </w:pPr>
    </w:p>
    <w:p w:rsidR="0063765C" w:rsidRDefault="001E1C7B" w:rsidP="004E6FA5">
      <w:pPr>
        <w:autoSpaceDE w:val="0"/>
        <w:autoSpaceDN w:val="0"/>
        <w:spacing w:before="60"/>
      </w:pPr>
      <w:r>
        <w:t xml:space="preserve">In questa fase </w:t>
      </w:r>
      <w:r w:rsidR="00D54DCD">
        <w:t>l’Help desk</w:t>
      </w:r>
      <w:r w:rsidR="00214238">
        <w:t xml:space="preserve"> effettua</w:t>
      </w:r>
      <w:r>
        <w:t xml:space="preserve"> un’analisi </w:t>
      </w:r>
      <w:r w:rsidR="006B5136">
        <w:t xml:space="preserve">della richiesta e </w:t>
      </w:r>
      <w:r>
        <w:t xml:space="preserve">della classificazione dell’utente </w:t>
      </w:r>
      <w:r w:rsidR="006B5136">
        <w:t>de</w:t>
      </w:r>
      <w:r w:rsidR="0063765C">
        <w:t>l malfunzionamento</w:t>
      </w:r>
      <w:r w:rsidR="00D21C56">
        <w:t>.</w:t>
      </w:r>
      <w:r w:rsidR="0063765C">
        <w:t xml:space="preserve"> </w:t>
      </w:r>
    </w:p>
    <w:p w:rsidR="0063765C" w:rsidRDefault="0063765C" w:rsidP="004E6FA5">
      <w:pPr>
        <w:autoSpaceDE w:val="0"/>
        <w:autoSpaceDN w:val="0"/>
        <w:spacing w:before="60"/>
      </w:pPr>
      <w:r w:rsidRPr="0063765C">
        <w:t>L’analisi della richiesta mira essenzialmente a verificare che l’intervento da applica</w:t>
      </w:r>
      <w:r w:rsidR="00214238">
        <w:t>re rientri nel perimetro della M</w:t>
      </w:r>
      <w:r w:rsidRPr="0063765C">
        <w:t xml:space="preserve">anutenzione </w:t>
      </w:r>
      <w:r w:rsidR="00214238">
        <w:t>C</w:t>
      </w:r>
      <w:r w:rsidRPr="0063765C">
        <w:t>orrettiva, ovvero non sia una richiesta di evoluzione funzionale che rientra nel perimetro delle M</w:t>
      </w:r>
      <w:r w:rsidR="00214238">
        <w:t>anutenzioni Evolutive</w:t>
      </w:r>
      <w:r w:rsidRPr="0063765C">
        <w:t>. Nel caso in cui si verifichi che l’intervento richiesto si configura in una Manutenzione Evolutiva, saranno innescate specifiche procedure per l’attivazione dei processi di gestione delle Manutenzioni Evolutive</w:t>
      </w:r>
      <w:r w:rsidR="00764A6C">
        <w:t>/MEV</w:t>
      </w:r>
      <w:r w:rsidR="00214238">
        <w:t xml:space="preserve"> (</w:t>
      </w:r>
      <w:r w:rsidR="001F0E3E" w:rsidRPr="001F0E3E">
        <w:rPr>
          <w:highlight w:val="yellow"/>
        </w:rPr>
        <w:t xml:space="preserve">cfr. </w:t>
      </w:r>
      <w:r w:rsidR="001F0E3E">
        <w:rPr>
          <w:highlight w:val="yellow"/>
        </w:rPr>
        <w:t>“</w:t>
      </w:r>
      <w:r w:rsidR="001F0E3E" w:rsidRPr="001F0E3E">
        <w:rPr>
          <w:highlight w:val="yellow"/>
        </w:rPr>
        <w:t>Gestione della Iniziativa</w:t>
      </w:r>
      <w:r w:rsidR="001F0E3E">
        <w:rPr>
          <w:highlight w:val="yellow"/>
        </w:rPr>
        <w:t>”</w:t>
      </w:r>
      <w:r w:rsidR="001F0E3E" w:rsidRPr="001F0E3E">
        <w:rPr>
          <w:highlight w:val="yellow"/>
        </w:rPr>
        <w:t xml:space="preserve"> o </w:t>
      </w:r>
      <w:r w:rsidR="001F0E3E">
        <w:rPr>
          <w:highlight w:val="yellow"/>
        </w:rPr>
        <w:t>“</w:t>
      </w:r>
      <w:r w:rsidR="001F0E3E" w:rsidRPr="001F0E3E">
        <w:rPr>
          <w:highlight w:val="yellow"/>
        </w:rPr>
        <w:t xml:space="preserve">Gestione semplificata </w:t>
      </w:r>
      <w:r w:rsidR="001F0E3E">
        <w:rPr>
          <w:highlight w:val="yellow"/>
        </w:rPr>
        <w:t>di E</w:t>
      </w:r>
      <w:r w:rsidR="001F0E3E" w:rsidRPr="001F0E3E">
        <w:rPr>
          <w:highlight w:val="yellow"/>
        </w:rPr>
        <w:t>volutive</w:t>
      </w:r>
      <w:r w:rsidR="001F0E3E">
        <w:rPr>
          <w:highlight w:val="yellow"/>
        </w:rPr>
        <w:t>”</w:t>
      </w:r>
      <w:r w:rsidR="001F0E3E" w:rsidRPr="001F0E3E">
        <w:rPr>
          <w:highlight w:val="yellow"/>
        </w:rPr>
        <w:t>, in funzione della complessità dell’intervento)</w:t>
      </w:r>
      <w:r w:rsidR="00D54DCD">
        <w:t>, la richiesta viene tracciata come MEV e chiusa ai fini del processo di Manutenzione Correttiva e Adeguativa.</w:t>
      </w:r>
    </w:p>
    <w:p w:rsidR="001E1C7B" w:rsidRPr="00FB49D9" w:rsidRDefault="00D21C56" w:rsidP="004E6FA5">
      <w:pPr>
        <w:autoSpaceDE w:val="0"/>
        <w:autoSpaceDN w:val="0"/>
        <w:spacing w:before="60"/>
        <w:rPr>
          <w:b/>
        </w:rPr>
      </w:pPr>
      <w:r w:rsidRPr="00FB49D9">
        <w:rPr>
          <w:b/>
        </w:rPr>
        <w:t>La classificazione delle iniziative è effettuata definendo la priorità nella risoluzione in considerazione dell’impatto del malfunzionamento.</w:t>
      </w:r>
    </w:p>
    <w:p w:rsidR="00D21C56" w:rsidRDefault="00D21C56" w:rsidP="004E6FA5">
      <w:pPr>
        <w:autoSpaceDE w:val="0"/>
        <w:autoSpaceDN w:val="0"/>
        <w:spacing w:before="60"/>
      </w:pPr>
      <w:r>
        <w:t>In caso di modifica della classificazione del malfunzionamento, verrà fornita comunicazione formale all’utente</w:t>
      </w:r>
      <w:r w:rsidR="006B5136">
        <w:t>: solo a valle dell’accettazione formale dell’utente della modifica della classificazione, l’intervento potrà essere preso in carico.</w:t>
      </w:r>
    </w:p>
    <w:p w:rsidR="004E6FA5" w:rsidRDefault="004E6FA5" w:rsidP="004E6FA5">
      <w:pPr>
        <w:autoSpaceDE w:val="0"/>
        <w:autoSpaceDN w:val="0"/>
        <w:spacing w:before="60"/>
      </w:pPr>
    </w:p>
    <w:p w:rsidR="00705E90" w:rsidRPr="008E1347" w:rsidRDefault="00705E90" w:rsidP="00705E90">
      <w:pPr>
        <w:pStyle w:val="titolorientro"/>
      </w:pPr>
      <w:r w:rsidRPr="008E1347">
        <w:t>Responsabilità dell’operazione:</w:t>
      </w:r>
    </w:p>
    <w:p w:rsidR="004031CC" w:rsidRPr="008E1347" w:rsidRDefault="00D54DCD" w:rsidP="00214238">
      <w:pPr>
        <w:pStyle w:val="Paragrafoelenco"/>
        <w:numPr>
          <w:ilvl w:val="0"/>
          <w:numId w:val="31"/>
        </w:numPr>
        <w:autoSpaceDE w:val="0"/>
        <w:autoSpaceDN w:val="0"/>
        <w:spacing w:before="60"/>
      </w:pPr>
      <w:r>
        <w:t>Help desk</w:t>
      </w:r>
    </w:p>
    <w:p w:rsidR="00705E90" w:rsidRPr="008E1347" w:rsidRDefault="00705E90" w:rsidP="00705E90">
      <w:pPr>
        <w:tabs>
          <w:tab w:val="left" w:pos="6237"/>
        </w:tabs>
      </w:pPr>
    </w:p>
    <w:p w:rsidR="00705E90" w:rsidRPr="008E1347" w:rsidRDefault="00705E90" w:rsidP="00705E90">
      <w:pPr>
        <w:pStyle w:val="titolorientro"/>
      </w:pPr>
      <w:r w:rsidRPr="008E1347">
        <w:t>INput dell’operazione:</w:t>
      </w:r>
    </w:p>
    <w:p w:rsidR="00441F42" w:rsidRPr="008E1347" w:rsidRDefault="00584300" w:rsidP="00214238">
      <w:pPr>
        <w:pStyle w:val="Paragrafoelenco"/>
        <w:numPr>
          <w:ilvl w:val="0"/>
          <w:numId w:val="31"/>
        </w:numPr>
        <w:autoSpaceDE w:val="0"/>
        <w:autoSpaceDN w:val="0"/>
        <w:spacing w:before="60"/>
      </w:pPr>
      <w:r>
        <w:t>Ticket di malfunzionamento</w:t>
      </w:r>
    </w:p>
    <w:p w:rsidR="00B434F5" w:rsidRPr="008E1347" w:rsidRDefault="00B434F5" w:rsidP="00886341">
      <w:pPr>
        <w:pStyle w:val="RientroSubnormale"/>
        <w:numPr>
          <w:ilvl w:val="0"/>
          <w:numId w:val="0"/>
        </w:numPr>
        <w:ind w:left="1146" w:hanging="360"/>
      </w:pPr>
    </w:p>
    <w:p w:rsidR="00705E90" w:rsidRPr="008E1347" w:rsidRDefault="00705E90" w:rsidP="00705E90">
      <w:pPr>
        <w:pStyle w:val="titolorientro"/>
      </w:pPr>
      <w:r w:rsidRPr="008E1347">
        <w:t>Output dell’operazione:</w:t>
      </w:r>
    </w:p>
    <w:p w:rsidR="00705E90" w:rsidRDefault="00584300" w:rsidP="00214238">
      <w:pPr>
        <w:pStyle w:val="Paragrafoelenco"/>
        <w:numPr>
          <w:ilvl w:val="0"/>
          <w:numId w:val="31"/>
        </w:numPr>
        <w:autoSpaceDE w:val="0"/>
        <w:autoSpaceDN w:val="0"/>
        <w:spacing w:before="60"/>
      </w:pPr>
      <w:r>
        <w:t>Prioritizzazione degli interventi</w:t>
      </w:r>
    </w:p>
    <w:p w:rsidR="00584300" w:rsidRPr="008E1347" w:rsidRDefault="00584300" w:rsidP="00214238">
      <w:pPr>
        <w:pStyle w:val="Paragrafoelenco"/>
        <w:numPr>
          <w:ilvl w:val="0"/>
          <w:numId w:val="31"/>
        </w:numPr>
        <w:autoSpaceDE w:val="0"/>
        <w:autoSpaceDN w:val="0"/>
        <w:spacing w:before="60"/>
      </w:pPr>
      <w:r>
        <w:t>As</w:t>
      </w:r>
      <w:r w:rsidR="00D54DCD">
        <w:t>segnazione degli interventi ai Team di Manutenzione</w:t>
      </w:r>
    </w:p>
    <w:p w:rsidR="00597C19" w:rsidRPr="008E1347" w:rsidRDefault="00597C19" w:rsidP="00886341">
      <w:pPr>
        <w:pStyle w:val="RientroSubnormale"/>
        <w:numPr>
          <w:ilvl w:val="0"/>
          <w:numId w:val="0"/>
        </w:numPr>
        <w:ind w:left="1146" w:hanging="360"/>
      </w:pPr>
    </w:p>
    <w:p w:rsidR="00705E90" w:rsidRDefault="00C91D9B" w:rsidP="00705E90">
      <w:pPr>
        <w:pStyle w:val="Titolo3"/>
        <w:tabs>
          <w:tab w:val="clear" w:pos="2989"/>
        </w:tabs>
      </w:pPr>
      <w:bookmarkStart w:id="22" w:name="_Toc319062011"/>
      <w:r>
        <w:t>Analisi tecnica del Malfunzionamento</w:t>
      </w:r>
      <w:bookmarkEnd w:id="22"/>
    </w:p>
    <w:p w:rsidR="00FF19BD" w:rsidRPr="00FF19BD" w:rsidRDefault="00FF19BD" w:rsidP="00FF19BD"/>
    <w:p w:rsidR="007D09FE" w:rsidRDefault="007D09FE" w:rsidP="00FA4404">
      <w:pPr>
        <w:autoSpaceDE w:val="0"/>
        <w:autoSpaceDN w:val="0"/>
        <w:spacing w:before="60"/>
      </w:pPr>
      <w:r w:rsidRPr="007D09FE">
        <w:rPr>
          <w:noProof/>
        </w:rPr>
        <w:drawing>
          <wp:inline distT="0" distB="0" distL="0" distR="0">
            <wp:extent cx="2422001" cy="2079644"/>
            <wp:effectExtent l="19050" t="19050" r="16399" b="15856"/>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57908" b="38022"/>
                    <a:stretch>
                      <a:fillRect/>
                    </a:stretch>
                  </pic:blipFill>
                  <pic:spPr bwMode="auto">
                    <a:xfrm>
                      <a:off x="0" y="0"/>
                      <a:ext cx="2422001" cy="2079644"/>
                    </a:xfrm>
                    <a:prstGeom prst="rect">
                      <a:avLst/>
                    </a:prstGeom>
                    <a:noFill/>
                    <a:ln w="9525">
                      <a:solidFill>
                        <a:schemeClr val="bg1">
                          <a:lumMod val="65000"/>
                        </a:schemeClr>
                      </a:solidFill>
                      <a:miter lim="800000"/>
                      <a:headEnd/>
                      <a:tailEnd/>
                    </a:ln>
                  </pic:spPr>
                </pic:pic>
              </a:graphicData>
            </a:graphic>
          </wp:inline>
        </w:drawing>
      </w:r>
    </w:p>
    <w:p w:rsidR="007D09FE" w:rsidRDefault="007D09FE" w:rsidP="00FA4404">
      <w:pPr>
        <w:autoSpaceDE w:val="0"/>
        <w:autoSpaceDN w:val="0"/>
        <w:spacing w:before="60"/>
      </w:pPr>
    </w:p>
    <w:p w:rsidR="007D09FE" w:rsidRDefault="00FF19BD" w:rsidP="00FA4404">
      <w:pPr>
        <w:autoSpaceDE w:val="0"/>
        <w:autoSpaceDN w:val="0"/>
        <w:spacing w:before="60"/>
      </w:pPr>
      <w:r>
        <w:t>In questa fase è effettuata l’analisi tecnica dell’intervento, al fine di determinare le possibi</w:t>
      </w:r>
      <w:r w:rsidR="00214238">
        <w:t>li cause del malfunzionamento e</w:t>
      </w:r>
      <w:r>
        <w:t>, eventualmente, ricondurlo ad un errore noto per velocizzare il tempo di ripristino del servizio.</w:t>
      </w:r>
    </w:p>
    <w:p w:rsidR="00A748B7" w:rsidRDefault="00A748B7" w:rsidP="00FA4404">
      <w:pPr>
        <w:autoSpaceDE w:val="0"/>
        <w:autoSpaceDN w:val="0"/>
        <w:spacing w:before="60"/>
      </w:pPr>
      <w:r>
        <w:t xml:space="preserve">La segnalazione </w:t>
      </w:r>
      <w:r w:rsidR="00206690">
        <w:t>è nello stato “</w:t>
      </w:r>
      <w:r w:rsidR="00206690" w:rsidRPr="00206690">
        <w:rPr>
          <w:b/>
        </w:rPr>
        <w:t>presa in carico con difetto</w:t>
      </w:r>
      <w:r w:rsidR="00206690">
        <w:t>”.</w:t>
      </w:r>
    </w:p>
    <w:p w:rsidR="00FF19BD" w:rsidRDefault="00FF19BD" w:rsidP="00FA4404">
      <w:pPr>
        <w:autoSpaceDE w:val="0"/>
        <w:autoSpaceDN w:val="0"/>
        <w:spacing w:before="60"/>
      </w:pPr>
      <w:r>
        <w:t>L’analisi tecnica è</w:t>
      </w:r>
      <w:r w:rsidR="00B07580">
        <w:t>,</w:t>
      </w:r>
      <w:r>
        <w:t xml:space="preserve"> inoltre</w:t>
      </w:r>
      <w:r w:rsidR="00B07580">
        <w:t>,</w:t>
      </w:r>
      <w:r>
        <w:t xml:space="preserve"> funzionale ad individuare il gruppo di </w:t>
      </w:r>
      <w:r w:rsidR="00B07580">
        <w:t>supporto</w:t>
      </w:r>
      <w:r>
        <w:t xml:space="preserve"> che dovrà prendere in carico l’intervento, </w:t>
      </w:r>
      <w:r w:rsidR="00B07580">
        <w:t>in base alle caratteristiche tecnologiche e/o applicative dell’intervento.</w:t>
      </w:r>
    </w:p>
    <w:p w:rsidR="00B07580" w:rsidRDefault="00B07580" w:rsidP="00FA4404">
      <w:pPr>
        <w:autoSpaceDE w:val="0"/>
        <w:autoSpaceDN w:val="0"/>
        <w:spacing w:before="60"/>
      </w:pPr>
      <w:r>
        <w:t>Qualora le informazioni pervenute non fossero sufficienti per pianificare l’intervento, verranno richiesti ulteriori approfondimenti agli utenti.</w:t>
      </w:r>
    </w:p>
    <w:p w:rsidR="00FF19BD" w:rsidRDefault="00FF19BD" w:rsidP="00FA4404">
      <w:pPr>
        <w:autoSpaceDE w:val="0"/>
        <w:autoSpaceDN w:val="0"/>
        <w:spacing w:before="60"/>
      </w:pPr>
      <w:r>
        <w:t>A seconda della priorità dell’intervento</w:t>
      </w:r>
      <w:r w:rsidR="00214238">
        <w:t xml:space="preserve"> </w:t>
      </w:r>
      <w:r>
        <w:t>sono concordati i tempi di risoluzione e le risorse dedicate all’intervento.</w:t>
      </w:r>
    </w:p>
    <w:p w:rsidR="00B07580" w:rsidRDefault="00B07580" w:rsidP="00FA4404">
      <w:pPr>
        <w:autoSpaceDE w:val="0"/>
        <w:autoSpaceDN w:val="0"/>
        <w:spacing w:before="60"/>
      </w:pPr>
      <w:r>
        <w:t>Per malfunzionamenti prioritari con elevato impatto sul business dovranno essere definite delle procedure di gestione specifiche.</w:t>
      </w:r>
    </w:p>
    <w:p w:rsidR="00FF19BD" w:rsidRDefault="00B07580" w:rsidP="00FA4404">
      <w:pPr>
        <w:autoSpaceDE w:val="0"/>
        <w:autoSpaceDN w:val="0"/>
        <w:spacing w:before="60"/>
      </w:pPr>
      <w:r>
        <w:t>Il</w:t>
      </w:r>
      <w:r w:rsidR="00D54DCD">
        <w:t xml:space="preserve"> Team di Manutenzione i</w:t>
      </w:r>
      <w:r>
        <w:t>ndividuato per la gestione del malfunzionamento dovrà effettuare un’attività di investigazione atta a:</w:t>
      </w:r>
    </w:p>
    <w:p w:rsidR="00B07580" w:rsidRDefault="00265C09" w:rsidP="00B07580">
      <w:pPr>
        <w:pStyle w:val="Paragrafoelenco"/>
        <w:numPr>
          <w:ilvl w:val="0"/>
          <w:numId w:val="29"/>
        </w:numPr>
        <w:autoSpaceDE w:val="0"/>
        <w:autoSpaceDN w:val="0"/>
        <w:spacing w:before="60"/>
      </w:pPr>
      <w:r w:rsidRPr="00265C09">
        <w:t xml:space="preserve">stabilire </w:t>
      </w:r>
      <w:r w:rsidR="00B07580">
        <w:t>l’oggetto del malfunzionamento</w:t>
      </w:r>
      <w:r>
        <w:t>;</w:t>
      </w:r>
    </w:p>
    <w:p w:rsidR="00B07580" w:rsidRDefault="00265C09" w:rsidP="00B07580">
      <w:pPr>
        <w:pStyle w:val="Paragrafoelenco"/>
        <w:numPr>
          <w:ilvl w:val="0"/>
          <w:numId w:val="29"/>
        </w:numPr>
        <w:autoSpaceDE w:val="0"/>
        <w:autoSpaceDN w:val="0"/>
        <w:spacing w:before="60"/>
      </w:pPr>
      <w:r w:rsidRPr="00265C09">
        <w:t xml:space="preserve">stabilire </w:t>
      </w:r>
      <w:r w:rsidR="00B07580">
        <w:t>l’ordine cronologico degli eventi che hanno determinato il malfunzionamento</w:t>
      </w:r>
      <w:r>
        <w:t>;</w:t>
      </w:r>
    </w:p>
    <w:p w:rsidR="00B07580" w:rsidRDefault="00B07580" w:rsidP="00B07580">
      <w:pPr>
        <w:pStyle w:val="Paragrafoelenco"/>
        <w:numPr>
          <w:ilvl w:val="0"/>
          <w:numId w:val="29"/>
        </w:numPr>
        <w:autoSpaceDE w:val="0"/>
        <w:autoSpaceDN w:val="0"/>
        <w:spacing w:before="60"/>
      </w:pPr>
      <w:r>
        <w:t>ricercare errori noti che possono essere di supporto nella diagnosi</w:t>
      </w:r>
      <w:r w:rsidR="00265C09">
        <w:t>;</w:t>
      </w:r>
    </w:p>
    <w:p w:rsidR="00B07580" w:rsidRDefault="00B07580" w:rsidP="00B07580">
      <w:pPr>
        <w:pStyle w:val="Paragrafoelenco"/>
        <w:numPr>
          <w:ilvl w:val="0"/>
          <w:numId w:val="29"/>
        </w:numPr>
        <w:autoSpaceDE w:val="0"/>
        <w:autoSpaceDN w:val="0"/>
        <w:spacing w:before="60"/>
      </w:pPr>
      <w:r>
        <w:t xml:space="preserve">identificare </w:t>
      </w:r>
      <w:r w:rsidR="00265C09">
        <w:t>possibili eventi che possono aver causato il malfunzionamento;</w:t>
      </w:r>
    </w:p>
    <w:p w:rsidR="00265C09" w:rsidRPr="00C73E19" w:rsidRDefault="00265C09" w:rsidP="007D09FE">
      <w:pPr>
        <w:autoSpaceDE w:val="0"/>
        <w:autoSpaceDN w:val="0"/>
        <w:spacing w:before="60"/>
        <w:rPr>
          <w:b/>
        </w:rPr>
      </w:pPr>
      <w:r w:rsidRPr="00C73E19">
        <w:rPr>
          <w:b/>
        </w:rPr>
        <w:t>Inoltre</w:t>
      </w:r>
      <w:r w:rsidR="00214238" w:rsidRPr="00C73E19">
        <w:rPr>
          <w:b/>
        </w:rPr>
        <w:t xml:space="preserve"> il</w:t>
      </w:r>
      <w:r w:rsidR="00D54DCD">
        <w:rPr>
          <w:b/>
        </w:rPr>
        <w:t xml:space="preserve"> Team di Manutenzione</w:t>
      </w:r>
      <w:r w:rsidRPr="00C73E19">
        <w:rPr>
          <w:b/>
        </w:rPr>
        <w:t xml:space="preserve"> provvederà alla classificazione tecnica del malfunzionamento:</w:t>
      </w:r>
    </w:p>
    <w:p w:rsidR="00584300" w:rsidRDefault="00436391" w:rsidP="00FF19BD">
      <w:pPr>
        <w:autoSpaceDE w:val="0"/>
        <w:autoSpaceDN w:val="0"/>
        <w:spacing w:before="60"/>
      </w:pPr>
      <w:r w:rsidRPr="00764A6C">
        <w:t>Una volta completata la classificazione del tipo di intervent</w:t>
      </w:r>
      <w:r w:rsidR="00CD4907" w:rsidRPr="00764A6C">
        <w:t>o, questo viene pianificato e tracciato a sistema</w:t>
      </w:r>
      <w:r w:rsidRPr="00764A6C">
        <w:t xml:space="preserve"> (per quanto riguarda gli interventi di manutenzione)</w:t>
      </w:r>
      <w:r w:rsidR="00CD4907" w:rsidRPr="00764A6C">
        <w:t xml:space="preserve">: la funzione </w:t>
      </w:r>
      <w:r w:rsidRPr="00764A6C">
        <w:t xml:space="preserve">di Governance </w:t>
      </w:r>
      <w:r w:rsidR="00CD4907" w:rsidRPr="00764A6C">
        <w:t xml:space="preserve">accede al sistema </w:t>
      </w:r>
      <w:r w:rsidRPr="00764A6C">
        <w:t xml:space="preserve">per gli aspetti inerenti </w:t>
      </w:r>
      <w:r w:rsidR="00CD4907" w:rsidRPr="00764A6C">
        <w:t xml:space="preserve">il monitoraggio dei carichi di lavoro e </w:t>
      </w:r>
      <w:r w:rsidRPr="00764A6C">
        <w:t>l’allocazione delle risorse e il consumo del budget predefinito.</w:t>
      </w:r>
    </w:p>
    <w:p w:rsidR="00CD4907" w:rsidRDefault="00CD4907" w:rsidP="00FF19BD">
      <w:pPr>
        <w:autoSpaceDE w:val="0"/>
        <w:autoSpaceDN w:val="0"/>
        <w:spacing w:before="60"/>
      </w:pPr>
      <w:r>
        <w:lastRenderedPageBreak/>
        <w:t>Nel caso l’intervento sia chiuso come MEV, si apre una successiva fase di pianificazione della MEV non gestita con il sistema di gestione dei ticket.</w:t>
      </w:r>
    </w:p>
    <w:p w:rsidR="00436391" w:rsidRDefault="00436391" w:rsidP="00FF19BD">
      <w:pPr>
        <w:autoSpaceDE w:val="0"/>
        <w:autoSpaceDN w:val="0"/>
        <w:spacing w:before="60"/>
      </w:pPr>
    </w:p>
    <w:p w:rsidR="00705E90" w:rsidRPr="008E1347" w:rsidRDefault="00705E90" w:rsidP="00705E90">
      <w:pPr>
        <w:pStyle w:val="titolorientro"/>
      </w:pPr>
      <w:r w:rsidRPr="008E1347">
        <w:t>Responsabilità dell’operazione:</w:t>
      </w:r>
    </w:p>
    <w:p w:rsidR="004031CC" w:rsidRPr="008E1347" w:rsidRDefault="00CD4907" w:rsidP="00FB49D9">
      <w:pPr>
        <w:pStyle w:val="Paragrafoelenco"/>
        <w:numPr>
          <w:ilvl w:val="0"/>
          <w:numId w:val="31"/>
        </w:numPr>
        <w:autoSpaceDE w:val="0"/>
        <w:autoSpaceDN w:val="0"/>
        <w:spacing w:before="60"/>
      </w:pPr>
      <w:r>
        <w:t>Team di Manutenzione</w:t>
      </w:r>
    </w:p>
    <w:p w:rsidR="00705E90" w:rsidRPr="008E1347" w:rsidRDefault="00705E90" w:rsidP="00705E90">
      <w:pPr>
        <w:tabs>
          <w:tab w:val="left" w:pos="6237"/>
        </w:tabs>
      </w:pPr>
    </w:p>
    <w:p w:rsidR="00705E90" w:rsidRPr="008E1347" w:rsidRDefault="00705E90" w:rsidP="00705E90">
      <w:pPr>
        <w:pStyle w:val="titolorientro"/>
      </w:pPr>
      <w:r w:rsidRPr="008E1347">
        <w:t>INput dell’operazione:</w:t>
      </w:r>
    </w:p>
    <w:p w:rsidR="00584300" w:rsidRPr="00FB49D9" w:rsidRDefault="00584300" w:rsidP="00FB49D9">
      <w:pPr>
        <w:pStyle w:val="Paragrafoelenco"/>
        <w:numPr>
          <w:ilvl w:val="0"/>
          <w:numId w:val="31"/>
        </w:numPr>
        <w:autoSpaceDE w:val="0"/>
        <w:autoSpaceDN w:val="0"/>
        <w:spacing w:before="60"/>
      </w:pPr>
      <w:r w:rsidRPr="00FB49D9">
        <w:t>Prioritizzazione degli interventi</w:t>
      </w:r>
    </w:p>
    <w:p w:rsidR="00584300" w:rsidRPr="00FB49D9" w:rsidRDefault="00584300" w:rsidP="00FB49D9">
      <w:pPr>
        <w:pStyle w:val="Paragrafoelenco"/>
        <w:numPr>
          <w:ilvl w:val="0"/>
          <w:numId w:val="31"/>
        </w:numPr>
        <w:autoSpaceDE w:val="0"/>
        <w:autoSpaceDN w:val="0"/>
        <w:spacing w:before="60"/>
      </w:pPr>
      <w:r w:rsidRPr="00FB49D9">
        <w:t>As</w:t>
      </w:r>
      <w:r w:rsidR="00CD4907">
        <w:t>segnazione degli interventi ai Team di Manutenzione</w:t>
      </w:r>
    </w:p>
    <w:p w:rsidR="00705E90" w:rsidRPr="008E1347" w:rsidRDefault="00705E90" w:rsidP="00B434F5">
      <w:pPr>
        <w:autoSpaceDE w:val="0"/>
        <w:autoSpaceDN w:val="0"/>
        <w:rPr>
          <w:caps/>
        </w:rPr>
      </w:pPr>
    </w:p>
    <w:p w:rsidR="00705E90" w:rsidRPr="008E1347" w:rsidRDefault="00705E90" w:rsidP="00705E90">
      <w:pPr>
        <w:pStyle w:val="titolorientro"/>
      </w:pPr>
      <w:r w:rsidRPr="008E1347">
        <w:t>Output dell’operazione:</w:t>
      </w:r>
    </w:p>
    <w:p w:rsidR="00705E90" w:rsidRDefault="00CD4907" w:rsidP="00FB49D9">
      <w:pPr>
        <w:pStyle w:val="Paragrafoelenco"/>
        <w:numPr>
          <w:ilvl w:val="0"/>
          <w:numId w:val="31"/>
        </w:numPr>
        <w:autoSpaceDE w:val="0"/>
        <w:autoSpaceDN w:val="0"/>
        <w:spacing w:before="60"/>
      </w:pPr>
      <w:r>
        <w:t>Aggiornamento del sistema di gestione ticket</w:t>
      </w:r>
    </w:p>
    <w:p w:rsidR="00584300" w:rsidRPr="008E1347" w:rsidRDefault="00436391" w:rsidP="00FB49D9">
      <w:pPr>
        <w:pStyle w:val="Paragrafoelenco"/>
        <w:numPr>
          <w:ilvl w:val="0"/>
          <w:numId w:val="31"/>
        </w:numPr>
        <w:autoSpaceDE w:val="0"/>
        <w:autoSpaceDN w:val="0"/>
        <w:spacing w:before="60"/>
      </w:pPr>
      <w:r>
        <w:t>Pianificazione intervento, risorse e budget</w:t>
      </w:r>
    </w:p>
    <w:p w:rsidR="00D02C20" w:rsidRPr="008E1347" w:rsidRDefault="00D02C20" w:rsidP="00584300">
      <w:pPr>
        <w:pStyle w:val="RientroSubnormale"/>
        <w:numPr>
          <w:ilvl w:val="0"/>
          <w:numId w:val="0"/>
        </w:numPr>
      </w:pPr>
    </w:p>
    <w:p w:rsidR="00705E90" w:rsidRPr="008E1347" w:rsidRDefault="00265C09" w:rsidP="00705E90">
      <w:pPr>
        <w:pStyle w:val="Titolo3"/>
        <w:tabs>
          <w:tab w:val="clear" w:pos="2989"/>
        </w:tabs>
      </w:pPr>
      <w:bookmarkStart w:id="23" w:name="_Toc319062012"/>
      <w:r>
        <w:t>Realizzazione delle modifiche</w:t>
      </w:r>
      <w:bookmarkEnd w:id="23"/>
    </w:p>
    <w:p w:rsidR="00265C09" w:rsidRDefault="00265C09" w:rsidP="004031CC">
      <w:pPr>
        <w:autoSpaceDE w:val="0"/>
        <w:autoSpaceDN w:val="0"/>
        <w:spacing w:before="60"/>
      </w:pPr>
    </w:p>
    <w:p w:rsidR="00265C09" w:rsidRDefault="00265C09" w:rsidP="004031CC">
      <w:pPr>
        <w:autoSpaceDE w:val="0"/>
        <w:autoSpaceDN w:val="0"/>
        <w:spacing w:before="60"/>
      </w:pPr>
      <w:r w:rsidRPr="00265C09">
        <w:rPr>
          <w:noProof/>
        </w:rPr>
        <w:drawing>
          <wp:inline distT="0" distB="0" distL="0" distR="0">
            <wp:extent cx="2056241" cy="1057523"/>
            <wp:effectExtent l="19050" t="19050" r="20209" b="28327"/>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l="64256" t="68483"/>
                    <a:stretch>
                      <a:fillRect/>
                    </a:stretch>
                  </pic:blipFill>
                  <pic:spPr bwMode="auto">
                    <a:xfrm>
                      <a:off x="0" y="0"/>
                      <a:ext cx="2056241" cy="1057523"/>
                    </a:xfrm>
                    <a:prstGeom prst="rect">
                      <a:avLst/>
                    </a:prstGeom>
                    <a:noFill/>
                    <a:ln w="9525">
                      <a:solidFill>
                        <a:schemeClr val="bg1">
                          <a:lumMod val="65000"/>
                        </a:schemeClr>
                      </a:solidFill>
                      <a:miter lim="800000"/>
                      <a:headEnd/>
                      <a:tailEnd/>
                    </a:ln>
                  </pic:spPr>
                </pic:pic>
              </a:graphicData>
            </a:graphic>
          </wp:inline>
        </w:drawing>
      </w:r>
    </w:p>
    <w:p w:rsidR="00265C09" w:rsidRDefault="00265C09" w:rsidP="004031CC">
      <w:pPr>
        <w:autoSpaceDE w:val="0"/>
        <w:autoSpaceDN w:val="0"/>
        <w:spacing w:before="60"/>
      </w:pPr>
    </w:p>
    <w:p w:rsidR="00265C09" w:rsidRPr="00265C09" w:rsidRDefault="00436391" w:rsidP="00265C09">
      <w:pPr>
        <w:autoSpaceDE w:val="0"/>
        <w:autoSpaceDN w:val="0"/>
        <w:spacing w:before="60"/>
      </w:pPr>
      <w:r>
        <w:t>Sulla base della pianificazione degli interventi</w:t>
      </w:r>
      <w:r w:rsidR="00265C09" w:rsidRPr="00265C09">
        <w:t xml:space="preserve">, </w:t>
      </w:r>
      <w:r w:rsidR="00D02C20">
        <w:t xml:space="preserve">il </w:t>
      </w:r>
      <w:r w:rsidR="00CD4907">
        <w:t>Team di Manutenzione</w:t>
      </w:r>
      <w:r>
        <w:t xml:space="preserve"> esegue l’intervento assic</w:t>
      </w:r>
      <w:r w:rsidR="00265C09" w:rsidRPr="00265C09">
        <w:t>urando che</w:t>
      </w:r>
    </w:p>
    <w:p w:rsidR="00265C09" w:rsidRPr="00265C09" w:rsidRDefault="00265C09" w:rsidP="00265C09">
      <w:pPr>
        <w:numPr>
          <w:ilvl w:val="0"/>
          <w:numId w:val="30"/>
        </w:numPr>
        <w:tabs>
          <w:tab w:val="num" w:pos="-360"/>
        </w:tabs>
        <w:autoSpaceDE w:val="0"/>
        <w:autoSpaceDN w:val="0"/>
        <w:spacing w:before="60"/>
      </w:pPr>
      <w:r w:rsidRPr="00265C09">
        <w:t xml:space="preserve">siano definiti, eseguiti e documentati i test (unitari, funzionali, di prodotto, di sistema, di non regressione) delle parti modificate e non modificate (unità software, componenti ed elementi di configurazione). L’esecuzione dei test viene effettuata nell’ambiente di </w:t>
      </w:r>
      <w:r w:rsidR="00D02C20">
        <w:t xml:space="preserve">sviluppo prima </w:t>
      </w:r>
      <w:r w:rsidR="00D02C20" w:rsidRPr="00071BD7">
        <w:t xml:space="preserve">ed in ambiente di </w:t>
      </w:r>
      <w:r w:rsidR="009805D1" w:rsidRPr="00071BD7">
        <w:t>collaudo</w:t>
      </w:r>
      <w:r w:rsidRPr="00071BD7">
        <w:t xml:space="preserve"> ed</w:t>
      </w:r>
      <w:r w:rsidRPr="00265C09">
        <w:t xml:space="preserve"> i risultati sono documentati;</w:t>
      </w:r>
    </w:p>
    <w:p w:rsidR="00265C09" w:rsidRPr="00265C09" w:rsidRDefault="00265C09" w:rsidP="00265C09">
      <w:pPr>
        <w:numPr>
          <w:ilvl w:val="0"/>
          <w:numId w:val="30"/>
        </w:numPr>
        <w:tabs>
          <w:tab w:val="num" w:pos="-360"/>
        </w:tabs>
        <w:autoSpaceDE w:val="0"/>
        <w:autoSpaceDN w:val="0"/>
        <w:spacing w:before="60"/>
      </w:pPr>
      <w:r w:rsidRPr="00265C09">
        <w:t>il completo e corretto soddisfacimento dei requisiti nuovi o modificati, assicurando inoltre il corretto funzionamento della soluzione rispetto ai requisiti originali non modificati</w:t>
      </w:r>
      <w:r w:rsidR="00CD4907">
        <w:t xml:space="preserve"> ed il rispetto dei livelli di servizio</w:t>
      </w:r>
      <w:r w:rsidRPr="00265C09">
        <w:t>.</w:t>
      </w:r>
    </w:p>
    <w:p w:rsidR="00265C09" w:rsidRPr="00265C09" w:rsidRDefault="00265C09" w:rsidP="00265C09">
      <w:pPr>
        <w:autoSpaceDE w:val="0"/>
        <w:autoSpaceDN w:val="0"/>
        <w:spacing w:before="60"/>
      </w:pPr>
      <w:r w:rsidRPr="00265C09">
        <w:t xml:space="preserve">Il risultato delle attività è costituito dal </w:t>
      </w:r>
      <w:r w:rsidRPr="00265C09">
        <w:rPr>
          <w:b/>
          <w:bCs/>
          <w:u w:val="single"/>
        </w:rPr>
        <w:t>Prodotto software modificato</w:t>
      </w:r>
      <w:r w:rsidRPr="00265C09">
        <w:t xml:space="preserve">, con relativa documentazione, </w:t>
      </w:r>
      <w:r w:rsidRPr="00265C09">
        <w:rPr>
          <w:u w:val="single"/>
        </w:rPr>
        <w:t>nella nuova configurazione.</w:t>
      </w:r>
      <w:r w:rsidRPr="00265C09">
        <w:t xml:space="preserve"> </w:t>
      </w:r>
    </w:p>
    <w:p w:rsidR="00265C09" w:rsidRPr="00265C09" w:rsidRDefault="00265C09" w:rsidP="00265C09">
      <w:pPr>
        <w:autoSpaceDE w:val="0"/>
        <w:autoSpaceDN w:val="0"/>
        <w:spacing w:before="60"/>
      </w:pPr>
      <w:r w:rsidRPr="00265C09">
        <w:t>Possono essere previste attività di temporanea soluzione dei problemi in modo da approfondire le motivazioni delle malfunzioni rilevate, senza intaccare la produttività delle soluzioni. In questo caso la struttura tecnica alla quale è stata assegnato i</w:t>
      </w:r>
      <w:r w:rsidR="00D02C20">
        <w:t xml:space="preserve">l problema renderà disponibile </w:t>
      </w:r>
      <w:r w:rsidRPr="00265C09">
        <w:t xml:space="preserve">una soluzione temporanea, da utilizzare fino a quando il problema non sarà definitivamente risolto. </w:t>
      </w:r>
    </w:p>
    <w:p w:rsidR="00265C09" w:rsidRDefault="00265C09" w:rsidP="00265C09">
      <w:pPr>
        <w:autoSpaceDE w:val="0"/>
        <w:autoSpaceDN w:val="0"/>
        <w:spacing w:before="60"/>
      </w:pPr>
      <w:r w:rsidRPr="00265C09">
        <w:t>Si potrà considerare ripristinata la funzionalità, anche tempora</w:t>
      </w:r>
      <w:r w:rsidR="00D02C20">
        <w:t xml:space="preserve">neamente tramite l’adozione di </w:t>
      </w:r>
      <w:r w:rsidR="00436391">
        <w:t>“w</w:t>
      </w:r>
      <w:r w:rsidRPr="00265C09">
        <w:t>ork</w:t>
      </w:r>
      <w:r w:rsidR="00D02C20">
        <w:t>-</w:t>
      </w:r>
      <w:r w:rsidRPr="00265C09">
        <w:t>around</w:t>
      </w:r>
      <w:r w:rsidR="00436391">
        <w:t>”</w:t>
      </w:r>
      <w:r w:rsidRPr="00265C09">
        <w:t xml:space="preserve">, purché sia assicurato il ripristino delle funzionalità principali e purché venga dato seguito immediato alla correzione definitiva (per esempio: nel caso di utilizzo di un software commerciale alcune funzionalità possono essere attivate ed utilizzate tramite </w:t>
      </w:r>
      <w:r w:rsidR="00D02C20">
        <w:t>diversi accessi o transazioni).</w:t>
      </w:r>
    </w:p>
    <w:p w:rsidR="00206690" w:rsidRDefault="00206690" w:rsidP="00265C09">
      <w:pPr>
        <w:autoSpaceDE w:val="0"/>
        <w:autoSpaceDN w:val="0"/>
        <w:spacing w:before="60"/>
      </w:pPr>
      <w:r>
        <w:t>Al termine dell’intervento, la segnalazione sarà chiusa (riferimento allo stato “</w:t>
      </w:r>
      <w:r w:rsidRPr="00206690">
        <w:rPr>
          <w:b/>
        </w:rPr>
        <w:t>chiuso</w:t>
      </w:r>
      <w:r>
        <w:t>”) oppure terminato con difetto (riferimento allo stato “</w:t>
      </w:r>
      <w:r w:rsidRPr="00206690">
        <w:rPr>
          <w:b/>
        </w:rPr>
        <w:t>terminato con difetto</w:t>
      </w:r>
      <w:r>
        <w:t>”).</w:t>
      </w:r>
    </w:p>
    <w:p w:rsidR="00D02C20" w:rsidRPr="00265C09" w:rsidRDefault="00D02C20" w:rsidP="00265C09">
      <w:pPr>
        <w:autoSpaceDE w:val="0"/>
        <w:autoSpaceDN w:val="0"/>
        <w:spacing w:before="60"/>
      </w:pPr>
      <w:r>
        <w:lastRenderedPageBreak/>
        <w:t>Ogni intervento effettuato determina l’allineamento della configurazione del prodotto modificato.</w:t>
      </w:r>
    </w:p>
    <w:p w:rsidR="00265C09" w:rsidRPr="00265C09" w:rsidRDefault="00265C09" w:rsidP="00265C09">
      <w:pPr>
        <w:autoSpaceDE w:val="0"/>
        <w:autoSpaceDN w:val="0"/>
        <w:spacing w:before="60"/>
      </w:pPr>
      <w:r w:rsidRPr="00CD4907">
        <w:t>L’approvazione delle modifiche da parte d</w:t>
      </w:r>
      <w:r w:rsidR="00436391" w:rsidRPr="00CD4907">
        <w:t>ella funzione di Collaudo</w:t>
      </w:r>
      <w:r w:rsidRPr="00CD4907">
        <w:t xml:space="preserve"> comporta</w:t>
      </w:r>
      <w:r w:rsidRPr="00265C09">
        <w:t xml:space="preserve"> l’accettazione del prodotto software modificato, a valle dell'avvenuto ripristino delle funzionalità su cui si è verificato il problema e, se necessario, della corretta modifica della documentazione (d'uso, di gestione, flussi procedurali) nell’ambiente di esercizio.</w:t>
      </w:r>
    </w:p>
    <w:p w:rsidR="00265C09" w:rsidRDefault="00265C09" w:rsidP="004031CC">
      <w:pPr>
        <w:autoSpaceDE w:val="0"/>
        <w:autoSpaceDN w:val="0"/>
        <w:spacing w:before="60"/>
      </w:pPr>
    </w:p>
    <w:p w:rsidR="00705E90" w:rsidRPr="008E1347" w:rsidRDefault="00705E90" w:rsidP="00705E90">
      <w:pPr>
        <w:pStyle w:val="titolorientro"/>
      </w:pPr>
      <w:r w:rsidRPr="008E1347">
        <w:t>Responsabilità dell’operazione:</w:t>
      </w:r>
    </w:p>
    <w:p w:rsidR="00705E90" w:rsidRPr="00FB49D9" w:rsidRDefault="00CD4907" w:rsidP="00FB49D9">
      <w:pPr>
        <w:pStyle w:val="Paragrafoelenco"/>
        <w:numPr>
          <w:ilvl w:val="0"/>
          <w:numId w:val="31"/>
        </w:numPr>
        <w:autoSpaceDE w:val="0"/>
        <w:autoSpaceDN w:val="0"/>
        <w:spacing w:before="60"/>
      </w:pPr>
      <w:r>
        <w:t>Team di Manutenzione</w:t>
      </w:r>
    </w:p>
    <w:p w:rsidR="00705E90" w:rsidRPr="008E1347" w:rsidRDefault="00705E90" w:rsidP="00705E90">
      <w:pPr>
        <w:tabs>
          <w:tab w:val="left" w:pos="6237"/>
        </w:tabs>
      </w:pPr>
    </w:p>
    <w:p w:rsidR="00705E90" w:rsidRPr="008E1347" w:rsidRDefault="00705E90" w:rsidP="00705E90">
      <w:pPr>
        <w:pStyle w:val="titolorientro"/>
      </w:pPr>
      <w:r w:rsidRPr="008E1347">
        <w:t>INput dell’operazione:</w:t>
      </w:r>
    </w:p>
    <w:p w:rsidR="00584300" w:rsidRPr="00FB49D9" w:rsidRDefault="00CD4907" w:rsidP="00FB49D9">
      <w:pPr>
        <w:pStyle w:val="Paragrafoelenco"/>
        <w:numPr>
          <w:ilvl w:val="0"/>
          <w:numId w:val="31"/>
        </w:numPr>
        <w:autoSpaceDE w:val="0"/>
        <w:autoSpaceDN w:val="0"/>
        <w:spacing w:before="60"/>
      </w:pPr>
      <w:r>
        <w:t>Priorità interventi nel Sistema di Gestione dei Ticket</w:t>
      </w:r>
    </w:p>
    <w:p w:rsidR="00B434F5" w:rsidRPr="008E1347" w:rsidRDefault="00B434F5" w:rsidP="00B434F5">
      <w:pPr>
        <w:tabs>
          <w:tab w:val="left" w:pos="6237"/>
        </w:tabs>
      </w:pPr>
    </w:p>
    <w:p w:rsidR="00705E90" w:rsidRPr="008E1347" w:rsidRDefault="00705E90" w:rsidP="00705E90">
      <w:pPr>
        <w:pStyle w:val="titolorientro"/>
      </w:pPr>
      <w:r w:rsidRPr="008E1347">
        <w:t>Output dell’operazione:</w:t>
      </w:r>
    </w:p>
    <w:p w:rsidR="00705E90" w:rsidRPr="008E1347" w:rsidRDefault="00584300" w:rsidP="00FB49D9">
      <w:pPr>
        <w:pStyle w:val="Paragrafoelenco"/>
        <w:numPr>
          <w:ilvl w:val="0"/>
          <w:numId w:val="31"/>
        </w:numPr>
        <w:autoSpaceDE w:val="0"/>
        <w:autoSpaceDN w:val="0"/>
        <w:spacing w:before="60"/>
      </w:pPr>
      <w:r>
        <w:t>Verbale di ripristino dell’applicazione (risoluzione del malfunzionamento)</w:t>
      </w:r>
    </w:p>
    <w:p w:rsidR="00705E90" w:rsidRDefault="00705E90" w:rsidP="000674FA">
      <w:pPr>
        <w:pStyle w:val="RientroSubnormale"/>
        <w:numPr>
          <w:ilvl w:val="0"/>
          <w:numId w:val="0"/>
        </w:numPr>
        <w:ind w:left="1146" w:hanging="360"/>
      </w:pPr>
    </w:p>
    <w:p w:rsidR="00FB49D9" w:rsidRPr="008E1347" w:rsidRDefault="00FB49D9" w:rsidP="00FB49D9">
      <w:pPr>
        <w:pStyle w:val="Titolo3"/>
        <w:tabs>
          <w:tab w:val="clear" w:pos="2989"/>
        </w:tabs>
      </w:pPr>
      <w:bookmarkStart w:id="24" w:name="_Toc319062013"/>
      <w:r>
        <w:t>Chiusura del ticket</w:t>
      </w:r>
      <w:bookmarkEnd w:id="24"/>
    </w:p>
    <w:p w:rsidR="00FB49D9" w:rsidRPr="00265C09" w:rsidRDefault="00FB49D9" w:rsidP="00FB49D9">
      <w:pPr>
        <w:autoSpaceDE w:val="0"/>
        <w:autoSpaceDN w:val="0"/>
        <w:spacing w:before="60"/>
      </w:pPr>
      <w:r>
        <w:t xml:space="preserve">Una volta collaudato </w:t>
      </w:r>
      <w:r w:rsidR="00764A6C">
        <w:t>positivamente l’intervento, il Team di Manutenzione</w:t>
      </w:r>
      <w:r>
        <w:t xml:space="preserve"> comunica la chiusura del ticket al</w:t>
      </w:r>
      <w:r w:rsidR="00764A6C">
        <w:t>l’</w:t>
      </w:r>
      <w:r w:rsidR="00D54DCD">
        <w:t>Help desk</w:t>
      </w:r>
      <w:r>
        <w:t xml:space="preserve"> che provvede a informare l’utente che ha aperto la segnalazione.</w:t>
      </w:r>
    </w:p>
    <w:p w:rsidR="00FB49D9" w:rsidRDefault="00FB49D9" w:rsidP="00FB49D9">
      <w:pPr>
        <w:autoSpaceDE w:val="0"/>
        <w:autoSpaceDN w:val="0"/>
        <w:spacing w:before="60"/>
      </w:pPr>
    </w:p>
    <w:p w:rsidR="00FB49D9" w:rsidRPr="008E1347" w:rsidRDefault="00FB49D9" w:rsidP="00FB49D9">
      <w:pPr>
        <w:pStyle w:val="titolorientro"/>
      </w:pPr>
      <w:r w:rsidRPr="008E1347">
        <w:t>Responsabilità dell’operazione:</w:t>
      </w:r>
    </w:p>
    <w:p w:rsidR="00FB49D9" w:rsidRPr="00FB49D9" w:rsidRDefault="00FB49D9" w:rsidP="00FB49D9">
      <w:pPr>
        <w:pStyle w:val="Paragrafoelenco"/>
        <w:numPr>
          <w:ilvl w:val="0"/>
          <w:numId w:val="31"/>
        </w:numPr>
        <w:autoSpaceDE w:val="0"/>
        <w:autoSpaceDN w:val="0"/>
        <w:spacing w:before="60"/>
      </w:pPr>
      <w:r w:rsidRPr="00FB49D9">
        <w:t>Gruppo di Supporto</w:t>
      </w:r>
    </w:p>
    <w:p w:rsidR="00FB49D9" w:rsidRPr="008E1347" w:rsidRDefault="00FB49D9" w:rsidP="00FB49D9">
      <w:pPr>
        <w:tabs>
          <w:tab w:val="left" w:pos="6237"/>
        </w:tabs>
      </w:pPr>
    </w:p>
    <w:p w:rsidR="00FB49D9" w:rsidRPr="008E1347" w:rsidRDefault="00FB49D9" w:rsidP="00FB49D9">
      <w:pPr>
        <w:pStyle w:val="titolorientro"/>
      </w:pPr>
      <w:r w:rsidRPr="008E1347">
        <w:t>INput dell’operazione:</w:t>
      </w:r>
    </w:p>
    <w:p w:rsidR="00FB49D9" w:rsidRPr="00FB49D9" w:rsidRDefault="00FB49D9" w:rsidP="00FB49D9">
      <w:pPr>
        <w:pStyle w:val="Paragrafoelenco"/>
        <w:numPr>
          <w:ilvl w:val="0"/>
          <w:numId w:val="31"/>
        </w:numPr>
        <w:autoSpaceDE w:val="0"/>
        <w:autoSpaceDN w:val="0"/>
        <w:spacing w:before="60"/>
      </w:pPr>
      <w:r>
        <w:t>Verbale di ripristino dell’applicazione</w:t>
      </w:r>
    </w:p>
    <w:p w:rsidR="00FB49D9" w:rsidRPr="008E1347" w:rsidRDefault="00FB49D9" w:rsidP="00FB49D9">
      <w:pPr>
        <w:tabs>
          <w:tab w:val="left" w:pos="6237"/>
        </w:tabs>
      </w:pPr>
    </w:p>
    <w:p w:rsidR="00FB49D9" w:rsidRPr="008E1347" w:rsidRDefault="00FB49D9" w:rsidP="00FB49D9">
      <w:pPr>
        <w:pStyle w:val="titolorientro"/>
      </w:pPr>
      <w:r w:rsidRPr="008E1347">
        <w:t>Output dell’operazione:</w:t>
      </w:r>
    </w:p>
    <w:p w:rsidR="00FB49D9" w:rsidRPr="008E1347" w:rsidRDefault="00FB49D9" w:rsidP="00FB49D9">
      <w:pPr>
        <w:pStyle w:val="Paragrafoelenco"/>
        <w:numPr>
          <w:ilvl w:val="0"/>
          <w:numId w:val="31"/>
        </w:numPr>
        <w:autoSpaceDE w:val="0"/>
        <w:autoSpaceDN w:val="0"/>
        <w:spacing w:before="60"/>
      </w:pPr>
      <w:r>
        <w:t>Chiusura ticket</w:t>
      </w:r>
    </w:p>
    <w:p w:rsidR="00FB49D9" w:rsidRDefault="00FB49D9" w:rsidP="000674FA">
      <w:pPr>
        <w:pStyle w:val="RientroSubnormale"/>
        <w:numPr>
          <w:ilvl w:val="0"/>
          <w:numId w:val="0"/>
        </w:numPr>
        <w:ind w:left="1146" w:hanging="360"/>
      </w:pPr>
    </w:p>
    <w:p w:rsidR="00D02C20" w:rsidRPr="008E1347" w:rsidRDefault="00D02C20" w:rsidP="00D02C20">
      <w:pPr>
        <w:pStyle w:val="Titolo2"/>
      </w:pPr>
      <w:bookmarkStart w:id="25" w:name="_Toc319062014"/>
      <w:r w:rsidRPr="008E1347">
        <w:t>Operazioni</w:t>
      </w:r>
      <w:r>
        <w:t xml:space="preserve"> - MAA</w:t>
      </w:r>
      <w:bookmarkEnd w:id="25"/>
    </w:p>
    <w:p w:rsidR="00D02C20" w:rsidRPr="00FB49D9" w:rsidRDefault="00EC74B4" w:rsidP="00FB49D9">
      <w:pPr>
        <w:autoSpaceDE w:val="0"/>
        <w:autoSpaceDN w:val="0"/>
        <w:spacing w:before="60"/>
      </w:pPr>
      <w:r w:rsidRPr="00FB49D9">
        <w:t xml:space="preserve">Le procedure di Manutenzione Adeguativa ricalcano quelle </w:t>
      </w:r>
      <w:r w:rsidR="00FB49D9" w:rsidRPr="00FB49D9">
        <w:t xml:space="preserve">previste per la </w:t>
      </w:r>
      <w:r w:rsidR="00CD4907">
        <w:t xml:space="preserve">Manutenzione Correttiva se trattasi di interventi al limite dei 3 Function Point o 5 giorni/uomo. In caso essi siano superiori sono assimilabili a manutenzioni evolutive </w:t>
      </w:r>
      <w:r w:rsidR="00CD4907" w:rsidRPr="001F0E3E">
        <w:rPr>
          <w:highlight w:val="yellow"/>
        </w:rPr>
        <w:t>(</w:t>
      </w:r>
      <w:r w:rsidR="001F0E3E" w:rsidRPr="001F0E3E">
        <w:rPr>
          <w:highlight w:val="yellow"/>
        </w:rPr>
        <w:t xml:space="preserve">cfr. </w:t>
      </w:r>
      <w:r w:rsidR="001F0E3E">
        <w:rPr>
          <w:highlight w:val="yellow"/>
        </w:rPr>
        <w:t>“</w:t>
      </w:r>
      <w:r w:rsidR="00FB49D9" w:rsidRPr="001F0E3E">
        <w:rPr>
          <w:highlight w:val="yellow"/>
        </w:rPr>
        <w:t>Gestione della I</w:t>
      </w:r>
      <w:r w:rsidRPr="001F0E3E">
        <w:rPr>
          <w:highlight w:val="yellow"/>
        </w:rPr>
        <w:t>niziativ</w:t>
      </w:r>
      <w:r w:rsidR="00FB49D9" w:rsidRPr="001F0E3E">
        <w:rPr>
          <w:highlight w:val="yellow"/>
        </w:rPr>
        <w:t>a</w:t>
      </w:r>
      <w:r w:rsidR="001F0E3E">
        <w:rPr>
          <w:highlight w:val="yellow"/>
        </w:rPr>
        <w:t>”</w:t>
      </w:r>
      <w:r w:rsidR="001F0E3E" w:rsidRPr="001F0E3E">
        <w:rPr>
          <w:highlight w:val="yellow"/>
        </w:rPr>
        <w:t xml:space="preserve"> o </w:t>
      </w:r>
      <w:r w:rsidR="001F0E3E">
        <w:rPr>
          <w:highlight w:val="yellow"/>
        </w:rPr>
        <w:t>“</w:t>
      </w:r>
      <w:r w:rsidR="001F0E3E" w:rsidRPr="001F0E3E">
        <w:rPr>
          <w:highlight w:val="yellow"/>
        </w:rPr>
        <w:t xml:space="preserve">Gestione semplificata </w:t>
      </w:r>
      <w:r w:rsidR="001F0E3E">
        <w:rPr>
          <w:highlight w:val="yellow"/>
        </w:rPr>
        <w:t>di E</w:t>
      </w:r>
      <w:r w:rsidR="001F0E3E" w:rsidRPr="001F0E3E">
        <w:rPr>
          <w:highlight w:val="yellow"/>
        </w:rPr>
        <w:t>volutive</w:t>
      </w:r>
      <w:r w:rsidR="001F0E3E">
        <w:rPr>
          <w:highlight w:val="yellow"/>
        </w:rPr>
        <w:t>”</w:t>
      </w:r>
      <w:r w:rsidR="001F0E3E" w:rsidRPr="001F0E3E">
        <w:rPr>
          <w:highlight w:val="yellow"/>
        </w:rPr>
        <w:t>, in funzione della complessità dell’intervento</w:t>
      </w:r>
      <w:r w:rsidR="00CD4907" w:rsidRPr="001F0E3E">
        <w:rPr>
          <w:highlight w:val="yellow"/>
        </w:rPr>
        <w:t>)</w:t>
      </w:r>
      <w:r w:rsidR="00CD4907" w:rsidRPr="00FB49D9">
        <w:t xml:space="preserve"> </w:t>
      </w:r>
    </w:p>
    <w:p w:rsidR="00DF0133" w:rsidRPr="008E1347" w:rsidRDefault="00DF0133">
      <w:pPr>
        <w:jc w:val="left"/>
        <w:rPr>
          <w:color w:val="auto"/>
        </w:rPr>
      </w:pPr>
    </w:p>
    <w:p w:rsidR="00CF0DD3" w:rsidRPr="008E1347" w:rsidRDefault="0014038A" w:rsidP="00CF0DD3">
      <w:pPr>
        <w:pStyle w:val="Titolo1"/>
      </w:pPr>
      <w:bookmarkStart w:id="26" w:name="OLE_LINK1"/>
      <w:bookmarkStart w:id="27" w:name="OLE_LINK2"/>
      <w:bookmarkStart w:id="28" w:name="_Toc319062015"/>
      <w:r w:rsidRPr="008E1347">
        <w:t>Mappa dei rischi</w:t>
      </w:r>
      <w:bookmarkEnd w:id="28"/>
    </w:p>
    <w:bookmarkEnd w:id="26"/>
    <w:bookmarkEnd w:id="27"/>
    <w:p w:rsidR="0014038A" w:rsidRPr="008E1347" w:rsidRDefault="0014038A" w:rsidP="00F876FD">
      <w:pPr>
        <w:jc w:val="center"/>
        <w:rPr>
          <w:sz w:val="24"/>
        </w:rPr>
      </w:pPr>
    </w:p>
    <w:p w:rsidR="0014038A" w:rsidRPr="008E1347" w:rsidRDefault="00A87F9B">
      <w:r w:rsidRPr="008E1347">
        <w:t>N/A</w:t>
      </w:r>
    </w:p>
    <w:p w:rsidR="00A70656" w:rsidRPr="008E1347" w:rsidRDefault="00A70656"/>
    <w:p w:rsidR="00DF0133" w:rsidRPr="008E1347" w:rsidRDefault="00DF0133">
      <w:pPr>
        <w:jc w:val="left"/>
      </w:pPr>
      <w:r w:rsidRPr="008E1347">
        <w:br w:type="page"/>
      </w:r>
    </w:p>
    <w:p w:rsidR="00923DBF" w:rsidRPr="008E1347" w:rsidRDefault="00923DBF" w:rsidP="00923DBF">
      <w:pPr>
        <w:pStyle w:val="Titolo1"/>
      </w:pPr>
      <w:bookmarkStart w:id="29" w:name="_Toc282789040"/>
      <w:bookmarkStart w:id="30" w:name="_Toc282789641"/>
      <w:bookmarkStart w:id="31" w:name="_Toc283030814"/>
      <w:bookmarkStart w:id="32" w:name="_Toc283032189"/>
      <w:bookmarkStart w:id="33" w:name="_Toc319062016"/>
      <w:r w:rsidRPr="008E1347">
        <w:lastRenderedPageBreak/>
        <w:t>Matrice delle Responsabilità</w:t>
      </w:r>
      <w:bookmarkEnd w:id="29"/>
      <w:bookmarkEnd w:id="30"/>
      <w:bookmarkEnd w:id="31"/>
      <w:bookmarkEnd w:id="32"/>
      <w:bookmarkEnd w:id="33"/>
    </w:p>
    <w:p w:rsidR="00923DBF" w:rsidRPr="008E1347" w:rsidRDefault="00923DBF" w:rsidP="00923DBF">
      <w:pPr>
        <w:rPr>
          <w:rFonts w:cs="Arial"/>
        </w:rPr>
      </w:pPr>
    </w:p>
    <w:tbl>
      <w:tblPr>
        <w:tblW w:w="8842" w:type="dxa"/>
        <w:jc w:val="center"/>
        <w:tblInd w:w="-3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59"/>
        <w:gridCol w:w="2791"/>
        <w:gridCol w:w="851"/>
        <w:gridCol w:w="709"/>
        <w:gridCol w:w="708"/>
        <w:gridCol w:w="708"/>
        <w:gridCol w:w="708"/>
        <w:gridCol w:w="708"/>
      </w:tblGrid>
      <w:tr w:rsidR="00FB49D9" w:rsidRPr="008E1347" w:rsidTr="00FB49D9">
        <w:trPr>
          <w:cantSplit/>
          <w:trHeight w:val="1620"/>
          <w:tblHeader/>
          <w:jc w:val="center"/>
        </w:trPr>
        <w:tc>
          <w:tcPr>
            <w:tcW w:w="4450" w:type="dxa"/>
            <w:gridSpan w:val="2"/>
            <w:tcBorders>
              <w:top w:val="single" w:sz="4" w:space="0" w:color="auto"/>
              <w:left w:val="single" w:sz="4" w:space="0" w:color="auto"/>
              <w:bottom w:val="single" w:sz="4" w:space="0" w:color="auto"/>
              <w:right w:val="single" w:sz="4" w:space="0" w:color="auto"/>
              <w:tl2br w:val="single" w:sz="4" w:space="0" w:color="auto"/>
            </w:tcBorders>
            <w:shd w:val="clear" w:color="auto" w:fill="FFFF99"/>
            <w:tcMar>
              <w:top w:w="28" w:type="dxa"/>
              <w:left w:w="28" w:type="dxa"/>
              <w:bottom w:w="28" w:type="dxa"/>
              <w:right w:w="28" w:type="dxa"/>
            </w:tcMar>
            <w:hideMark/>
          </w:tcPr>
          <w:p w:rsidR="00FB49D9" w:rsidRPr="008E1347" w:rsidRDefault="00FB49D9" w:rsidP="001A356A">
            <w:pPr>
              <w:pStyle w:val="TESTO"/>
              <w:spacing w:before="120" w:line="360" w:lineRule="auto"/>
              <w:ind w:left="57" w:right="157"/>
              <w:jc w:val="right"/>
              <w:rPr>
                <w:rFonts w:ascii="Verdana" w:hAnsi="Verdana" w:cs="Arial"/>
                <w:b/>
                <w:sz w:val="16"/>
                <w:szCs w:val="16"/>
              </w:rPr>
            </w:pPr>
            <w:r w:rsidRPr="008E1347">
              <w:rPr>
                <w:rFonts w:ascii="Verdana" w:hAnsi="Verdana" w:cs="Arial"/>
                <w:b/>
                <w:sz w:val="16"/>
                <w:szCs w:val="16"/>
              </w:rPr>
              <w:t>Attore</w:t>
            </w:r>
          </w:p>
          <w:p w:rsidR="00FB49D9" w:rsidRPr="008E1347" w:rsidRDefault="00FB49D9" w:rsidP="001A356A">
            <w:pPr>
              <w:pStyle w:val="TESTO"/>
              <w:spacing w:before="120" w:line="360" w:lineRule="auto"/>
              <w:ind w:left="0"/>
              <w:jc w:val="left"/>
              <w:rPr>
                <w:rFonts w:ascii="Verdana" w:hAnsi="Verdana" w:cs="Arial"/>
                <w:b/>
                <w:sz w:val="16"/>
                <w:szCs w:val="16"/>
              </w:rPr>
            </w:pPr>
            <w:r w:rsidRPr="008E1347">
              <w:rPr>
                <w:rFonts w:ascii="Verdana" w:hAnsi="Verdana" w:cs="Arial"/>
                <w:b/>
                <w:sz w:val="16"/>
                <w:szCs w:val="16"/>
              </w:rPr>
              <w:t>Attività</w:t>
            </w:r>
          </w:p>
        </w:tc>
        <w:tc>
          <w:tcPr>
            <w:tcW w:w="851"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FB49D9" w:rsidRPr="008E1347" w:rsidRDefault="00D54DCD">
            <w:pPr>
              <w:pStyle w:val="TESTO"/>
              <w:ind w:left="113" w:right="113"/>
              <w:jc w:val="center"/>
              <w:rPr>
                <w:rFonts w:ascii="Verdana" w:hAnsi="Verdana" w:cs="Arial"/>
                <w:b/>
                <w:sz w:val="16"/>
                <w:szCs w:val="16"/>
              </w:rPr>
            </w:pPr>
            <w:r>
              <w:rPr>
                <w:rFonts w:ascii="Verdana" w:hAnsi="Verdana" w:cs="Arial"/>
                <w:b/>
                <w:sz w:val="16"/>
                <w:szCs w:val="16"/>
              </w:rPr>
              <w:t>Help desk</w:t>
            </w:r>
          </w:p>
        </w:tc>
        <w:tc>
          <w:tcPr>
            <w:tcW w:w="709"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FB49D9" w:rsidRPr="008E1347" w:rsidRDefault="00FB49D9">
            <w:pPr>
              <w:pStyle w:val="TESTO"/>
              <w:ind w:left="113" w:right="113"/>
              <w:jc w:val="center"/>
              <w:rPr>
                <w:rFonts w:ascii="Verdana" w:hAnsi="Verdana" w:cs="Arial"/>
                <w:b/>
                <w:sz w:val="16"/>
                <w:szCs w:val="16"/>
              </w:rPr>
            </w:pPr>
            <w:r>
              <w:rPr>
                <w:rFonts w:ascii="Verdana" w:hAnsi="Verdana" w:cs="Arial"/>
                <w:b/>
                <w:sz w:val="16"/>
                <w:szCs w:val="16"/>
              </w:rPr>
              <w:t>Gruppo di Supporto</w:t>
            </w:r>
          </w:p>
        </w:tc>
        <w:tc>
          <w:tcPr>
            <w:tcW w:w="708" w:type="dxa"/>
            <w:tcBorders>
              <w:top w:val="single" w:sz="4" w:space="0" w:color="auto"/>
              <w:left w:val="single" w:sz="4" w:space="0" w:color="auto"/>
              <w:bottom w:val="single" w:sz="4" w:space="0" w:color="auto"/>
              <w:right w:val="single" w:sz="4" w:space="0" w:color="auto"/>
            </w:tcBorders>
            <w:shd w:val="clear" w:color="auto" w:fill="FFFF99"/>
            <w:tcMar>
              <w:top w:w="28" w:type="dxa"/>
              <w:left w:w="28" w:type="dxa"/>
              <w:bottom w:w="28" w:type="dxa"/>
              <w:right w:w="28" w:type="dxa"/>
            </w:tcMar>
            <w:textDirection w:val="btLr"/>
            <w:vAlign w:val="center"/>
            <w:hideMark/>
          </w:tcPr>
          <w:p w:rsidR="00FB49D9" w:rsidRPr="008E1347" w:rsidRDefault="00FB49D9">
            <w:pPr>
              <w:pStyle w:val="TESTO"/>
              <w:ind w:left="113" w:right="113"/>
              <w:jc w:val="center"/>
              <w:rPr>
                <w:rFonts w:ascii="Verdana" w:hAnsi="Verdana" w:cs="Arial"/>
                <w:b/>
                <w:sz w:val="16"/>
                <w:szCs w:val="16"/>
              </w:rPr>
            </w:pPr>
            <w:r w:rsidRPr="008E1347">
              <w:rPr>
                <w:rFonts w:ascii="Verdana" w:hAnsi="Verdana" w:cs="Arial"/>
                <w:b/>
                <w:sz w:val="16"/>
                <w:szCs w:val="16"/>
              </w:rPr>
              <w:t>Clienti esterni</w:t>
            </w:r>
          </w:p>
        </w:tc>
        <w:tc>
          <w:tcPr>
            <w:tcW w:w="708" w:type="dxa"/>
            <w:tcBorders>
              <w:top w:val="single" w:sz="4" w:space="0" w:color="auto"/>
              <w:left w:val="single" w:sz="4" w:space="0" w:color="auto"/>
              <w:bottom w:val="single" w:sz="4" w:space="0" w:color="auto"/>
              <w:right w:val="single" w:sz="4" w:space="0" w:color="auto"/>
            </w:tcBorders>
            <w:shd w:val="clear" w:color="auto" w:fill="FFFF99"/>
            <w:textDirection w:val="btLr"/>
          </w:tcPr>
          <w:p w:rsidR="00FB49D9" w:rsidRPr="008E1347" w:rsidRDefault="00FB49D9">
            <w:pPr>
              <w:pStyle w:val="TESTO"/>
              <w:ind w:left="113" w:right="113"/>
              <w:jc w:val="center"/>
              <w:rPr>
                <w:rFonts w:ascii="Verdana" w:hAnsi="Verdana" w:cs="Arial"/>
                <w:b/>
                <w:sz w:val="16"/>
                <w:szCs w:val="16"/>
              </w:rPr>
            </w:pPr>
            <w:r>
              <w:rPr>
                <w:rFonts w:ascii="Verdana" w:hAnsi="Verdana" w:cs="Arial"/>
                <w:b/>
                <w:sz w:val="16"/>
                <w:szCs w:val="16"/>
              </w:rPr>
              <w:t>Sistemi di monioring / Esercizio</w:t>
            </w:r>
          </w:p>
        </w:tc>
        <w:tc>
          <w:tcPr>
            <w:tcW w:w="708"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FB49D9" w:rsidRDefault="00FB49D9" w:rsidP="00FB49D9">
            <w:pPr>
              <w:pStyle w:val="TESTO"/>
              <w:ind w:left="113" w:right="113"/>
              <w:jc w:val="center"/>
              <w:rPr>
                <w:rFonts w:ascii="Verdana" w:hAnsi="Verdana" w:cs="Arial"/>
                <w:b/>
                <w:sz w:val="16"/>
                <w:szCs w:val="16"/>
              </w:rPr>
            </w:pPr>
            <w:r>
              <w:rPr>
                <w:rFonts w:ascii="Verdana" w:hAnsi="Verdana" w:cs="Arial"/>
                <w:b/>
                <w:sz w:val="16"/>
                <w:szCs w:val="16"/>
              </w:rPr>
              <w:t>Governance</w:t>
            </w:r>
          </w:p>
        </w:tc>
        <w:tc>
          <w:tcPr>
            <w:tcW w:w="708"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FB49D9" w:rsidRDefault="00FB49D9" w:rsidP="00FB49D9">
            <w:pPr>
              <w:pStyle w:val="TESTO"/>
              <w:ind w:left="113" w:right="113"/>
              <w:jc w:val="center"/>
              <w:rPr>
                <w:rFonts w:ascii="Verdana" w:hAnsi="Verdana" w:cs="Arial"/>
                <w:b/>
                <w:sz w:val="16"/>
                <w:szCs w:val="16"/>
              </w:rPr>
            </w:pPr>
            <w:r>
              <w:rPr>
                <w:rFonts w:ascii="Verdana" w:hAnsi="Verdana" w:cs="Arial"/>
                <w:b/>
                <w:sz w:val="16"/>
                <w:szCs w:val="16"/>
              </w:rPr>
              <w:t>Collaudo</w:t>
            </w:r>
          </w:p>
        </w:tc>
      </w:tr>
      <w:tr w:rsidR="00FB49D9" w:rsidRPr="008E1347" w:rsidTr="00FB49D9">
        <w:trPr>
          <w:trHeight w:val="517"/>
          <w:jc w:val="center"/>
        </w:trPr>
        <w:tc>
          <w:tcPr>
            <w:tcW w:w="16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FB49D9" w:rsidRPr="008E1347" w:rsidRDefault="00FB49D9">
            <w:pPr>
              <w:pStyle w:val="TESTO"/>
              <w:spacing w:before="120" w:line="360" w:lineRule="auto"/>
              <w:ind w:left="0"/>
              <w:jc w:val="center"/>
              <w:rPr>
                <w:rFonts w:ascii="Verdana" w:hAnsi="Verdana" w:cs="Arial"/>
                <w:sz w:val="16"/>
                <w:szCs w:val="16"/>
              </w:rPr>
            </w:pPr>
            <w:r w:rsidRPr="008E1347">
              <w:rPr>
                <w:rFonts w:ascii="Verdana" w:hAnsi="Verdana" w:cs="Arial"/>
                <w:sz w:val="16"/>
                <w:szCs w:val="16"/>
              </w:rPr>
              <w:t>1</w:t>
            </w:r>
          </w:p>
        </w:tc>
        <w:tc>
          <w:tcPr>
            <w:tcW w:w="279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E958A2">
            <w:pPr>
              <w:pStyle w:val="TESTO"/>
              <w:spacing w:before="120" w:line="360" w:lineRule="auto"/>
              <w:ind w:left="0"/>
              <w:jc w:val="left"/>
              <w:rPr>
                <w:rFonts w:ascii="Verdana" w:hAnsi="Verdana" w:cs="Arial"/>
                <w:sz w:val="16"/>
                <w:szCs w:val="16"/>
              </w:rPr>
            </w:pPr>
            <w:r>
              <w:rPr>
                <w:rFonts w:ascii="Verdana" w:hAnsi="Verdana" w:cs="Arial"/>
                <w:sz w:val="16"/>
                <w:szCs w:val="16"/>
              </w:rPr>
              <w:t>Invio e ricezione della richiesta</w:t>
            </w:r>
          </w:p>
        </w:tc>
        <w:tc>
          <w:tcPr>
            <w:tcW w:w="85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R</w:t>
            </w:r>
          </w:p>
        </w:tc>
        <w:tc>
          <w:tcPr>
            <w:tcW w:w="709"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R</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R</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r>
      <w:tr w:rsidR="00FB49D9" w:rsidRPr="008E1347" w:rsidTr="00FB49D9">
        <w:trPr>
          <w:trHeight w:val="517"/>
          <w:jc w:val="center"/>
        </w:trPr>
        <w:tc>
          <w:tcPr>
            <w:tcW w:w="16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FB49D9" w:rsidRPr="008E1347" w:rsidRDefault="00FB49D9">
            <w:pPr>
              <w:pStyle w:val="TESTO"/>
              <w:spacing w:before="120" w:line="360" w:lineRule="auto"/>
              <w:ind w:left="0"/>
              <w:jc w:val="center"/>
              <w:rPr>
                <w:rFonts w:ascii="Verdana" w:hAnsi="Verdana" w:cs="Arial"/>
                <w:sz w:val="16"/>
                <w:szCs w:val="16"/>
              </w:rPr>
            </w:pPr>
            <w:r w:rsidRPr="008E1347">
              <w:rPr>
                <w:rFonts w:ascii="Verdana" w:hAnsi="Verdana" w:cs="Arial"/>
                <w:sz w:val="16"/>
                <w:szCs w:val="16"/>
              </w:rPr>
              <w:t>2</w:t>
            </w:r>
          </w:p>
        </w:tc>
        <w:tc>
          <w:tcPr>
            <w:tcW w:w="279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pPr>
              <w:pStyle w:val="TESTO"/>
              <w:spacing w:before="120" w:line="360" w:lineRule="auto"/>
              <w:ind w:left="0"/>
              <w:jc w:val="left"/>
              <w:rPr>
                <w:rFonts w:ascii="Verdana" w:hAnsi="Verdana" w:cs="Arial"/>
                <w:sz w:val="16"/>
                <w:szCs w:val="16"/>
              </w:rPr>
            </w:pPr>
            <w:r>
              <w:rPr>
                <w:rFonts w:ascii="Verdana" w:hAnsi="Verdana" w:cs="Arial"/>
                <w:sz w:val="16"/>
                <w:szCs w:val="16"/>
              </w:rPr>
              <w:t>Analisi della richiesta e classificazione</w:t>
            </w:r>
            <w:r w:rsidRPr="008E1347">
              <w:rPr>
                <w:rFonts w:ascii="Verdana" w:hAnsi="Verdana" w:cs="Arial"/>
                <w:sz w:val="16"/>
                <w:szCs w:val="16"/>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R,A</w:t>
            </w:r>
          </w:p>
        </w:tc>
        <w:tc>
          <w:tcPr>
            <w:tcW w:w="709"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r>
      <w:tr w:rsidR="00FB49D9" w:rsidRPr="008E1347" w:rsidTr="00FB49D9">
        <w:trPr>
          <w:trHeight w:val="517"/>
          <w:jc w:val="center"/>
        </w:trPr>
        <w:tc>
          <w:tcPr>
            <w:tcW w:w="16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pPr>
              <w:pStyle w:val="TESTO"/>
              <w:spacing w:before="120" w:line="360" w:lineRule="auto"/>
              <w:ind w:left="0"/>
              <w:jc w:val="center"/>
              <w:rPr>
                <w:rFonts w:ascii="Verdana" w:hAnsi="Verdana" w:cs="Arial"/>
                <w:sz w:val="16"/>
                <w:szCs w:val="16"/>
              </w:rPr>
            </w:pPr>
            <w:r w:rsidRPr="008E1347">
              <w:rPr>
                <w:rFonts w:ascii="Verdana" w:hAnsi="Verdana" w:cs="Arial"/>
                <w:sz w:val="16"/>
                <w:szCs w:val="16"/>
              </w:rPr>
              <w:t>3</w:t>
            </w:r>
          </w:p>
        </w:tc>
        <w:tc>
          <w:tcPr>
            <w:tcW w:w="279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E958A2">
            <w:pPr>
              <w:pStyle w:val="TESTO"/>
              <w:spacing w:before="120" w:line="360" w:lineRule="auto"/>
              <w:ind w:left="0"/>
              <w:jc w:val="left"/>
              <w:rPr>
                <w:rFonts w:ascii="Verdana" w:hAnsi="Verdana" w:cs="Arial"/>
                <w:sz w:val="16"/>
                <w:szCs w:val="16"/>
              </w:rPr>
            </w:pPr>
            <w:r>
              <w:rPr>
                <w:rFonts w:ascii="Verdana" w:hAnsi="Verdana" w:cs="Arial"/>
                <w:sz w:val="16"/>
                <w:szCs w:val="16"/>
              </w:rPr>
              <w:t>Analisi tecnica del malfunzionamento</w:t>
            </w:r>
          </w:p>
        </w:tc>
        <w:tc>
          <w:tcPr>
            <w:tcW w:w="85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C</w:t>
            </w:r>
          </w:p>
        </w:tc>
        <w:tc>
          <w:tcPr>
            <w:tcW w:w="709"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pPr>
              <w:pStyle w:val="TESTO"/>
              <w:spacing w:before="120" w:line="360" w:lineRule="auto"/>
              <w:ind w:left="0"/>
              <w:jc w:val="center"/>
              <w:rPr>
                <w:rFonts w:ascii="Verdana" w:hAnsi="Verdana" w:cs="Arial"/>
                <w:b/>
                <w:sz w:val="16"/>
                <w:szCs w:val="16"/>
              </w:rPr>
            </w:pPr>
            <w:r>
              <w:rPr>
                <w:rFonts w:ascii="Verdana" w:hAnsi="Verdana" w:cs="Arial"/>
                <w:b/>
                <w:sz w:val="16"/>
                <w:szCs w:val="16"/>
              </w:rPr>
              <w:t>R,A</w:t>
            </w:r>
          </w:p>
        </w:tc>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r>
      <w:tr w:rsidR="00FB49D9" w:rsidRPr="008E1347" w:rsidTr="00FB49D9">
        <w:trPr>
          <w:trHeight w:val="517"/>
          <w:jc w:val="center"/>
        </w:trPr>
        <w:tc>
          <w:tcPr>
            <w:tcW w:w="16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pPr>
              <w:pStyle w:val="TESTO"/>
              <w:spacing w:before="120" w:line="360" w:lineRule="auto"/>
              <w:ind w:left="0"/>
              <w:jc w:val="center"/>
              <w:rPr>
                <w:rFonts w:ascii="Verdana" w:hAnsi="Verdana" w:cs="Arial"/>
                <w:sz w:val="16"/>
                <w:szCs w:val="16"/>
              </w:rPr>
            </w:pPr>
            <w:r w:rsidRPr="008E1347">
              <w:rPr>
                <w:rFonts w:ascii="Verdana" w:hAnsi="Verdana" w:cs="Arial"/>
                <w:sz w:val="16"/>
                <w:szCs w:val="16"/>
              </w:rPr>
              <w:t>4</w:t>
            </w:r>
          </w:p>
        </w:tc>
        <w:tc>
          <w:tcPr>
            <w:tcW w:w="279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E958A2">
            <w:pPr>
              <w:pStyle w:val="TESTO"/>
              <w:spacing w:before="120" w:line="360" w:lineRule="auto"/>
              <w:ind w:left="0"/>
              <w:jc w:val="left"/>
              <w:rPr>
                <w:rFonts w:ascii="Verdana" w:hAnsi="Verdana" w:cs="Arial"/>
                <w:sz w:val="16"/>
                <w:szCs w:val="16"/>
              </w:rPr>
            </w:pPr>
            <w:r>
              <w:rPr>
                <w:rFonts w:ascii="Verdana" w:hAnsi="Verdana" w:cs="Arial"/>
                <w:sz w:val="16"/>
                <w:szCs w:val="16"/>
              </w:rPr>
              <w:t>Realizzazione delle modifiche</w:t>
            </w:r>
          </w:p>
        </w:tc>
        <w:tc>
          <w:tcPr>
            <w:tcW w:w="851"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384187">
            <w:pPr>
              <w:pStyle w:val="TESTO"/>
              <w:spacing w:before="120" w:line="360" w:lineRule="auto"/>
              <w:ind w:left="0"/>
              <w:jc w:val="center"/>
              <w:rPr>
                <w:rFonts w:ascii="Verdana" w:hAnsi="Verdana" w:cs="Arial"/>
                <w:b/>
                <w:sz w:val="16"/>
                <w:szCs w:val="16"/>
              </w:rPr>
            </w:pPr>
            <w:r>
              <w:rPr>
                <w:rFonts w:ascii="Verdana" w:hAnsi="Verdana" w:cs="Arial"/>
                <w:b/>
                <w:sz w:val="16"/>
                <w:szCs w:val="16"/>
              </w:rPr>
              <w:t>C</w:t>
            </w:r>
          </w:p>
        </w:tc>
        <w:tc>
          <w:tcPr>
            <w:tcW w:w="709" w:type="dxa"/>
            <w:tcBorders>
              <w:top w:val="single" w:sz="4" w:space="0" w:color="auto"/>
              <w:left w:val="single" w:sz="4" w:space="0" w:color="auto"/>
              <w:bottom w:val="single" w:sz="4" w:space="0" w:color="auto"/>
              <w:right w:val="single" w:sz="4" w:space="0" w:color="auto"/>
            </w:tcBorders>
            <w:vAlign w:val="center"/>
          </w:tcPr>
          <w:p w:rsidR="00FB49D9" w:rsidRPr="008E1347"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R</w:t>
            </w:r>
          </w:p>
        </w:tc>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A</w:t>
            </w:r>
          </w:p>
        </w:tc>
      </w:tr>
      <w:tr w:rsidR="00FB49D9" w:rsidRPr="008E1347" w:rsidTr="00FB49D9">
        <w:trPr>
          <w:trHeight w:val="517"/>
          <w:jc w:val="center"/>
        </w:trPr>
        <w:tc>
          <w:tcPr>
            <w:tcW w:w="16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Pr="008E1347" w:rsidRDefault="00FB49D9">
            <w:pPr>
              <w:pStyle w:val="TESTO"/>
              <w:spacing w:before="120" w:line="360" w:lineRule="auto"/>
              <w:ind w:left="0"/>
              <w:jc w:val="center"/>
              <w:rPr>
                <w:rFonts w:ascii="Verdana" w:hAnsi="Verdana" w:cs="Arial"/>
                <w:sz w:val="16"/>
                <w:szCs w:val="16"/>
              </w:rPr>
            </w:pPr>
            <w:r>
              <w:rPr>
                <w:rFonts w:ascii="Verdana" w:hAnsi="Verdana" w:cs="Arial"/>
                <w:sz w:val="16"/>
                <w:szCs w:val="16"/>
              </w:rPr>
              <w:t>5</w:t>
            </w:r>
          </w:p>
        </w:tc>
        <w:tc>
          <w:tcPr>
            <w:tcW w:w="2791" w:type="dxa"/>
            <w:tcBorders>
              <w:top w:val="single" w:sz="4" w:space="0" w:color="auto"/>
              <w:left w:val="single" w:sz="4" w:space="0" w:color="auto"/>
              <w:bottom w:val="single" w:sz="4" w:space="0" w:color="auto"/>
              <w:right w:val="single" w:sz="4" w:space="0" w:color="auto"/>
            </w:tcBorders>
            <w:vAlign w:val="center"/>
          </w:tcPr>
          <w:p w:rsidR="00FB49D9" w:rsidRDefault="00FB49D9" w:rsidP="00E958A2">
            <w:pPr>
              <w:pStyle w:val="TESTO"/>
              <w:spacing w:before="120" w:line="360" w:lineRule="auto"/>
              <w:ind w:left="0"/>
              <w:jc w:val="left"/>
              <w:rPr>
                <w:rFonts w:ascii="Verdana" w:hAnsi="Verdana" w:cs="Arial"/>
                <w:sz w:val="16"/>
                <w:szCs w:val="16"/>
              </w:rPr>
            </w:pPr>
            <w:r>
              <w:rPr>
                <w:rFonts w:ascii="Verdana" w:hAnsi="Verdana" w:cs="Arial"/>
                <w:sz w:val="16"/>
                <w:szCs w:val="16"/>
              </w:rPr>
              <w:t>Chiusura del ticket</w:t>
            </w:r>
          </w:p>
        </w:tc>
        <w:tc>
          <w:tcPr>
            <w:tcW w:w="851" w:type="dxa"/>
            <w:tcBorders>
              <w:top w:val="single" w:sz="4" w:space="0" w:color="auto"/>
              <w:left w:val="single" w:sz="4" w:space="0" w:color="auto"/>
              <w:bottom w:val="single" w:sz="4" w:space="0" w:color="auto"/>
              <w:right w:val="single" w:sz="4" w:space="0" w:color="auto"/>
            </w:tcBorders>
            <w:vAlign w:val="center"/>
          </w:tcPr>
          <w:p w:rsidR="00FB49D9" w:rsidRDefault="00FB49D9" w:rsidP="00384187">
            <w:pPr>
              <w:pStyle w:val="TESTO"/>
              <w:spacing w:before="120" w:line="360" w:lineRule="auto"/>
              <w:ind w:left="0"/>
              <w:jc w:val="center"/>
              <w:rPr>
                <w:rFonts w:ascii="Verdana" w:hAnsi="Verdana" w:cs="Arial"/>
                <w:b/>
                <w:sz w:val="16"/>
                <w:szCs w:val="16"/>
              </w:rPr>
            </w:pPr>
            <w:r>
              <w:rPr>
                <w:rFonts w:ascii="Verdana" w:hAnsi="Verdana" w:cs="Arial"/>
                <w:b/>
                <w:sz w:val="16"/>
                <w:szCs w:val="16"/>
              </w:rPr>
              <w:t>R</w:t>
            </w:r>
          </w:p>
        </w:tc>
        <w:tc>
          <w:tcPr>
            <w:tcW w:w="709" w:type="dxa"/>
            <w:tcBorders>
              <w:top w:val="single" w:sz="4" w:space="0" w:color="auto"/>
              <w:left w:val="single" w:sz="4" w:space="0" w:color="auto"/>
              <w:bottom w:val="single" w:sz="4" w:space="0" w:color="auto"/>
              <w:right w:val="single" w:sz="4" w:space="0" w:color="auto"/>
            </w:tcBorders>
            <w:vAlign w:val="center"/>
          </w:tcPr>
          <w:p w:rsidR="00FB49D9" w:rsidRDefault="00FB49D9" w:rsidP="00384187">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B49D9" w:rsidRDefault="00FB49D9" w:rsidP="001A356A">
            <w:pPr>
              <w:pStyle w:val="TESTO"/>
              <w:spacing w:before="120" w:line="360" w:lineRule="auto"/>
              <w:ind w:left="0"/>
              <w:jc w:val="center"/>
              <w:rPr>
                <w:rFonts w:ascii="Verdana" w:hAnsi="Verdana" w:cs="Arial"/>
                <w:b/>
                <w:sz w:val="16"/>
                <w:szCs w:val="16"/>
              </w:rPr>
            </w:pPr>
            <w:r>
              <w:rPr>
                <w:rFonts w:ascii="Verdana" w:hAnsi="Verdana" w:cs="Arial"/>
                <w:b/>
                <w:sz w:val="16"/>
                <w:szCs w:val="16"/>
              </w:rPr>
              <w:t>A</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r>
              <w:rPr>
                <w:rFonts w:ascii="Verdana" w:hAnsi="Verdana" w:cs="Arial"/>
                <w:b/>
                <w:sz w:val="16"/>
                <w:szCs w:val="16"/>
              </w:rPr>
              <w:t>I</w:t>
            </w:r>
          </w:p>
        </w:tc>
        <w:tc>
          <w:tcPr>
            <w:tcW w:w="708" w:type="dxa"/>
            <w:tcBorders>
              <w:top w:val="single" w:sz="4" w:space="0" w:color="auto"/>
              <w:left w:val="single" w:sz="4" w:space="0" w:color="auto"/>
              <w:bottom w:val="single" w:sz="4" w:space="0" w:color="auto"/>
              <w:right w:val="single" w:sz="4" w:space="0" w:color="auto"/>
            </w:tcBorders>
            <w:vAlign w:val="center"/>
          </w:tcPr>
          <w:p w:rsidR="00FB49D9" w:rsidRDefault="00FB49D9" w:rsidP="00FB49D9">
            <w:pPr>
              <w:pStyle w:val="TESTO"/>
              <w:spacing w:before="120" w:line="360" w:lineRule="auto"/>
              <w:ind w:left="0"/>
              <w:jc w:val="center"/>
              <w:rPr>
                <w:rFonts w:ascii="Verdana" w:hAnsi="Verdana" w:cs="Arial"/>
                <w:b/>
                <w:sz w:val="16"/>
                <w:szCs w:val="16"/>
              </w:rPr>
            </w:pPr>
          </w:p>
        </w:tc>
      </w:tr>
    </w:tbl>
    <w:p w:rsidR="0042044E" w:rsidRPr="008E1347" w:rsidRDefault="0042044E" w:rsidP="0042044E">
      <w:pPr>
        <w:spacing w:before="120"/>
        <w:jc w:val="center"/>
        <w:rPr>
          <w:b/>
          <w:i/>
        </w:rPr>
      </w:pPr>
      <w:r w:rsidRPr="008E1347">
        <w:rPr>
          <w:b/>
          <w:i/>
        </w:rPr>
        <w:t>R: Responsabilità, C: Collaborazione, I: Informazione</w:t>
      </w:r>
      <w:r w:rsidR="00D202F8" w:rsidRPr="008E1347">
        <w:rPr>
          <w:b/>
          <w:i/>
        </w:rPr>
        <w:t>, A: Approvazione</w:t>
      </w:r>
    </w:p>
    <w:p w:rsidR="0084222C" w:rsidRPr="008E1347" w:rsidRDefault="0084222C" w:rsidP="0084222C"/>
    <w:p w:rsidR="00DF0133" w:rsidRPr="008E1347" w:rsidRDefault="00DF0133">
      <w:pPr>
        <w:jc w:val="left"/>
        <w:rPr>
          <w:sz w:val="24"/>
        </w:rPr>
      </w:pPr>
    </w:p>
    <w:sectPr w:rsidR="00DF0133" w:rsidRPr="008E1347" w:rsidSect="00A5162A">
      <w:headerReference w:type="default" r:id="rId12"/>
      <w:footerReference w:type="default" r:id="rId13"/>
      <w:headerReference w:type="first" r:id="rId14"/>
      <w:pgSz w:w="11907" w:h="16840"/>
      <w:pgMar w:top="1701" w:right="1418" w:bottom="426" w:left="1418" w:header="425" w:footer="34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AAC" w:rsidRDefault="00143AAC" w:rsidP="00DB4787">
      <w:pPr>
        <w:rPr>
          <w:sz w:val="24"/>
        </w:rPr>
      </w:pPr>
      <w:r>
        <w:rPr>
          <w:sz w:val="24"/>
        </w:rPr>
        <w:separator/>
      </w:r>
    </w:p>
  </w:endnote>
  <w:endnote w:type="continuationSeparator" w:id="0">
    <w:p w:rsidR="00143AAC" w:rsidRDefault="00143AAC" w:rsidP="00DB4787">
      <w:pPr>
        <w:rPr>
          <w:sz w:val="24"/>
        </w:rPr>
      </w:pPr>
      <w:r>
        <w:rPr>
          <w:sz w:val="24"/>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Univers">
    <w:altName w:val="Arial"/>
    <w:panose1 w:val="00000000000000000000"/>
    <w:charset w:val="00"/>
    <w:family w:val="roman"/>
    <w:notTrueType/>
    <w:pitch w:val="default"/>
    <w:sig w:usb0="00000000" w:usb1="00000000" w:usb2="00000000" w:usb3="00000000" w:csb0="00000000" w:csb1="00000000"/>
  </w:font>
  <w:font w:name="Univers (W1)">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8" w:type="dxa"/>
      <w:tblBorders>
        <w:top w:val="single" w:sz="6" w:space="0" w:color="auto"/>
      </w:tblBorders>
      <w:tblLayout w:type="fixed"/>
      <w:tblCellMar>
        <w:left w:w="70" w:type="dxa"/>
        <w:right w:w="70" w:type="dxa"/>
      </w:tblCellMar>
      <w:tblLook w:val="0000"/>
    </w:tblPr>
    <w:tblGrid>
      <w:gridCol w:w="9211"/>
    </w:tblGrid>
    <w:tr w:rsidR="00584300">
      <w:trPr>
        <w:trHeight w:val="413"/>
      </w:trPr>
      <w:tc>
        <w:tcPr>
          <w:tcW w:w="9211" w:type="dxa"/>
          <w:tcBorders>
            <w:top w:val="single" w:sz="6" w:space="0" w:color="auto"/>
            <w:left w:val="nil"/>
            <w:bottom w:val="nil"/>
            <w:right w:val="nil"/>
          </w:tcBorders>
          <w:vAlign w:val="center"/>
        </w:tcPr>
        <w:p w:rsidR="00584300" w:rsidRDefault="00584300" w:rsidP="00AB318E">
          <w:pPr>
            <w:pStyle w:val="Pidipagina"/>
            <w:pBdr>
              <w:top w:val="none" w:sz="0" w:space="0" w:color="auto"/>
              <w:between w:val="none" w:sz="0" w:space="0" w:color="auto"/>
            </w:pBdr>
            <w:jc w:val="right"/>
          </w:pPr>
          <w:r>
            <w:t xml:space="preserve">PAGINA: </w:t>
          </w:r>
          <w:r w:rsidR="00F572F6">
            <w:rPr>
              <w:rStyle w:val="Numeropagina"/>
            </w:rPr>
            <w:fldChar w:fldCharType="begin"/>
          </w:r>
          <w:r>
            <w:rPr>
              <w:rStyle w:val="Numeropagina"/>
            </w:rPr>
            <w:instrText xml:space="preserve"> PAGE </w:instrText>
          </w:r>
          <w:r w:rsidR="00F572F6">
            <w:rPr>
              <w:rStyle w:val="Numeropagina"/>
            </w:rPr>
            <w:fldChar w:fldCharType="separate"/>
          </w:r>
          <w:r w:rsidR="00926BFA">
            <w:rPr>
              <w:rStyle w:val="Numeropagina"/>
              <w:noProof/>
            </w:rPr>
            <w:t>1</w:t>
          </w:r>
          <w:r w:rsidR="00F572F6">
            <w:rPr>
              <w:rStyle w:val="Numeropagina"/>
            </w:rPr>
            <w:fldChar w:fldCharType="end"/>
          </w:r>
          <w:r>
            <w:rPr>
              <w:rStyle w:val="Numeropagina"/>
            </w:rPr>
            <w:t xml:space="preserve"> </w:t>
          </w:r>
          <w:r w:rsidR="00AB318E">
            <w:t xml:space="preserve">di </w:t>
          </w:r>
          <w:r w:rsidR="00F572F6">
            <w:rPr>
              <w:rStyle w:val="Numeropagina"/>
            </w:rPr>
            <w:fldChar w:fldCharType="begin"/>
          </w:r>
          <w:r>
            <w:rPr>
              <w:rStyle w:val="Numeropagina"/>
            </w:rPr>
            <w:instrText xml:space="preserve"> NUMPAGES </w:instrText>
          </w:r>
          <w:r w:rsidR="00F572F6">
            <w:rPr>
              <w:rStyle w:val="Numeropagina"/>
            </w:rPr>
            <w:fldChar w:fldCharType="separate"/>
          </w:r>
          <w:r w:rsidR="00926BFA">
            <w:rPr>
              <w:rStyle w:val="Numeropagina"/>
              <w:noProof/>
            </w:rPr>
            <w:t>15</w:t>
          </w:r>
          <w:r w:rsidR="00F572F6">
            <w:rPr>
              <w:rStyle w:val="Numeropagina"/>
            </w:rPr>
            <w:fldChar w:fldCharType="end"/>
          </w:r>
        </w:p>
      </w:tc>
    </w:tr>
  </w:tbl>
  <w:p w:rsidR="00584300" w:rsidRDefault="00584300">
    <w:pPr>
      <w:pStyle w:val="Pidipagina"/>
      <w:pBdr>
        <w:top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AAC" w:rsidRDefault="00143AAC" w:rsidP="00DB4787">
      <w:pPr>
        <w:rPr>
          <w:sz w:val="24"/>
        </w:rPr>
      </w:pPr>
      <w:r>
        <w:rPr>
          <w:sz w:val="24"/>
        </w:rPr>
        <w:separator/>
      </w:r>
    </w:p>
  </w:footnote>
  <w:footnote w:type="continuationSeparator" w:id="0">
    <w:p w:rsidR="00143AAC" w:rsidRDefault="00143AAC" w:rsidP="00DB4787">
      <w:pPr>
        <w:rPr>
          <w:sz w:val="24"/>
        </w:rPr>
      </w:pPr>
      <w:r>
        <w:rPr>
          <w:sz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2" w:type="dxa"/>
      <w:tblInd w:w="-6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CellMar>
        <w:left w:w="70" w:type="dxa"/>
        <w:right w:w="70" w:type="dxa"/>
      </w:tblCellMar>
      <w:tblLook w:val="0000"/>
    </w:tblPr>
    <w:tblGrid>
      <w:gridCol w:w="3965"/>
      <w:gridCol w:w="3123"/>
      <w:gridCol w:w="2804"/>
    </w:tblGrid>
    <w:tr w:rsidR="00A5162A" w:rsidTr="00300467">
      <w:trPr>
        <w:trHeight w:val="948"/>
      </w:trPr>
      <w:tc>
        <w:tcPr>
          <w:tcW w:w="7088" w:type="dxa"/>
          <w:gridSpan w:val="2"/>
        </w:tcPr>
        <w:p w:rsidR="00F306C6" w:rsidRDefault="00F306C6" w:rsidP="00300467">
          <w:pPr>
            <w:rPr>
              <w:rFonts w:ascii="Univers" w:hAnsi="Univers"/>
              <w:b/>
            </w:rPr>
          </w:pPr>
          <w:r>
            <w:rPr>
              <w:rFonts w:ascii="Univers" w:hAnsi="Univers"/>
              <w:b/>
            </w:rPr>
            <w:t xml:space="preserve"> </w:t>
          </w:r>
        </w:p>
        <w:p w:rsidR="00A5162A" w:rsidRPr="00A5162A" w:rsidRDefault="00A5162A" w:rsidP="00300467">
          <w:pPr>
            <w:rPr>
              <w:rFonts w:ascii="Univers" w:hAnsi="Univers"/>
            </w:rPr>
          </w:pPr>
          <w:r w:rsidRPr="00A5162A">
            <w:rPr>
              <w:rFonts w:ascii="Univers" w:hAnsi="Univers"/>
              <w:b/>
            </w:rPr>
            <w:t xml:space="preserve">Titolo Documento </w:t>
          </w:r>
          <w:r w:rsidRPr="00A5162A">
            <w:rPr>
              <w:rFonts w:ascii="Univers" w:hAnsi="Univers"/>
            </w:rPr>
            <w:t xml:space="preserve">: </w:t>
          </w:r>
          <w:r w:rsidRPr="00A5162A">
            <w:rPr>
              <w:rFonts w:ascii="Univers" w:hAnsi="Univers"/>
              <w:color w:val="3333FF"/>
            </w:rPr>
            <w:t>Manutenzione Correttiva e Adeguativa</w:t>
          </w:r>
        </w:p>
        <w:p w:rsidR="00A5162A" w:rsidRPr="00A5162A" w:rsidRDefault="00A5162A" w:rsidP="00300467">
          <w:pPr>
            <w:pStyle w:val="Intestazione"/>
            <w:rPr>
              <w:rFonts w:ascii="Univers" w:hAnsi="Univers"/>
              <w:b/>
              <w:color w:val="FF0000"/>
              <w:sz w:val="20"/>
            </w:rPr>
          </w:pPr>
        </w:p>
      </w:tc>
      <w:tc>
        <w:tcPr>
          <w:tcW w:w="2804" w:type="dxa"/>
        </w:tcPr>
        <w:p w:rsidR="00A5162A" w:rsidRPr="00A5162A" w:rsidRDefault="00A5162A" w:rsidP="00300467">
          <w:pPr>
            <w:pStyle w:val="Intestazione"/>
            <w:spacing w:after="60"/>
            <w:rPr>
              <w:rFonts w:ascii="Univers" w:hAnsi="Univers"/>
              <w:sz w:val="20"/>
            </w:rPr>
          </w:pPr>
          <w:r w:rsidRPr="00A5162A">
            <w:rPr>
              <w:rFonts w:ascii="Univers" w:hAnsi="Univers"/>
              <w:noProof/>
              <w:sz w:val="20"/>
            </w:rPr>
            <w:drawing>
              <wp:inline distT="0" distB="0" distL="0" distR="0">
                <wp:extent cx="1695450" cy="40957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5450" cy="409575"/>
                        </a:xfrm>
                        <a:prstGeom prst="rect">
                          <a:avLst/>
                        </a:prstGeom>
                        <a:noFill/>
                        <a:ln w="9525">
                          <a:noFill/>
                          <a:miter lim="800000"/>
                          <a:headEnd/>
                          <a:tailEnd/>
                        </a:ln>
                      </pic:spPr>
                    </pic:pic>
                  </a:graphicData>
                </a:graphic>
              </wp:inline>
            </w:drawing>
          </w:r>
        </w:p>
        <w:p w:rsidR="00A5162A" w:rsidRPr="00A5162A" w:rsidRDefault="00A5162A" w:rsidP="00300467">
          <w:pPr>
            <w:pStyle w:val="Intestazione"/>
            <w:spacing w:after="60"/>
            <w:rPr>
              <w:rFonts w:ascii="Univers" w:hAnsi="Univers"/>
              <w:b/>
              <w:color w:val="FF0000"/>
              <w:sz w:val="20"/>
            </w:rPr>
          </w:pPr>
        </w:p>
      </w:tc>
    </w:tr>
    <w:tr w:rsidR="00A5162A" w:rsidTr="00300467">
      <w:trPr>
        <w:cantSplit/>
        <w:trHeight w:val="235"/>
      </w:trPr>
      <w:tc>
        <w:tcPr>
          <w:tcW w:w="3965" w:type="dxa"/>
          <w:vAlign w:val="center"/>
        </w:tcPr>
        <w:p w:rsidR="00A5162A" w:rsidRPr="00A5162A" w:rsidRDefault="00A5162A" w:rsidP="00942242">
          <w:pPr>
            <w:pStyle w:val="Intestazione"/>
            <w:tabs>
              <w:tab w:val="clear" w:pos="9072"/>
              <w:tab w:val="right" w:pos="9428"/>
            </w:tabs>
            <w:rPr>
              <w:rFonts w:ascii="Univers" w:hAnsi="Univers"/>
              <w:b/>
              <w:color w:val="FF0000"/>
              <w:sz w:val="20"/>
            </w:rPr>
          </w:pPr>
          <w:r w:rsidRPr="00A5162A">
            <w:rPr>
              <w:rFonts w:ascii="Univers" w:hAnsi="Univers"/>
              <w:b/>
              <w:sz w:val="20"/>
            </w:rPr>
            <w:t>Codice Documento</w:t>
          </w:r>
          <w:r w:rsidRPr="00A5162A">
            <w:rPr>
              <w:rFonts w:ascii="Univers" w:hAnsi="Univers"/>
              <w:sz w:val="20"/>
            </w:rPr>
            <w:t xml:space="preserve"> : </w:t>
          </w:r>
          <w:r w:rsidRPr="00A5162A">
            <w:rPr>
              <w:rFonts w:ascii="Univers" w:hAnsi="Univers"/>
              <w:b/>
              <w:color w:val="3333FF"/>
              <w:sz w:val="20"/>
            </w:rPr>
            <w:t>CRZ 04</w:t>
          </w:r>
        </w:p>
      </w:tc>
      <w:tc>
        <w:tcPr>
          <w:tcW w:w="3123" w:type="dxa"/>
          <w:vAlign w:val="center"/>
        </w:tcPr>
        <w:p w:rsidR="00A5162A" w:rsidRPr="00A5162A" w:rsidRDefault="00A5162A" w:rsidP="00300467">
          <w:pPr>
            <w:pStyle w:val="Intestazione"/>
            <w:spacing w:before="60" w:after="60"/>
            <w:rPr>
              <w:rFonts w:ascii="Univers" w:hAnsi="Univers"/>
              <w:sz w:val="20"/>
            </w:rPr>
          </w:pPr>
          <w:r w:rsidRPr="00A5162A">
            <w:rPr>
              <w:rFonts w:ascii="Univers" w:hAnsi="Univers"/>
              <w:b/>
              <w:sz w:val="20"/>
            </w:rPr>
            <w:t>Tipo Documento</w:t>
          </w:r>
          <w:r w:rsidRPr="00A5162A">
            <w:rPr>
              <w:rFonts w:ascii="Univers" w:hAnsi="Univers"/>
              <w:sz w:val="20"/>
            </w:rPr>
            <w:t xml:space="preserve"> : </w:t>
          </w:r>
          <w:r w:rsidRPr="00A5162A">
            <w:rPr>
              <w:rFonts w:ascii="Univers" w:hAnsi="Univers"/>
              <w:color w:val="3333FF"/>
              <w:sz w:val="20"/>
            </w:rPr>
            <w:t>Procedura</w:t>
          </w:r>
        </w:p>
      </w:tc>
      <w:tc>
        <w:tcPr>
          <w:tcW w:w="2804" w:type="dxa"/>
          <w:vAlign w:val="center"/>
        </w:tcPr>
        <w:p w:rsidR="00A5162A" w:rsidRPr="00A5162A" w:rsidRDefault="00A5162A" w:rsidP="00C65285">
          <w:pPr>
            <w:pStyle w:val="Intestazione"/>
            <w:spacing w:before="60" w:after="60"/>
            <w:rPr>
              <w:rFonts w:ascii="Univers" w:hAnsi="Univers"/>
              <w:sz w:val="20"/>
            </w:rPr>
          </w:pPr>
          <w:r w:rsidRPr="00A5162A">
            <w:rPr>
              <w:rFonts w:ascii="Univers" w:hAnsi="Univers"/>
              <w:b/>
              <w:sz w:val="20"/>
            </w:rPr>
            <w:t>Revisione n°</w:t>
          </w:r>
          <w:r w:rsidRPr="00A5162A">
            <w:rPr>
              <w:rFonts w:ascii="Univers" w:hAnsi="Univers"/>
              <w:sz w:val="20"/>
            </w:rPr>
            <w:t xml:space="preserve">: </w:t>
          </w:r>
          <w:r w:rsidR="006524E0">
            <w:rPr>
              <w:rFonts w:ascii="Univers (W1)" w:hAnsi="Univers (W1)"/>
              <w:color w:val="0000FF"/>
              <w:sz w:val="20"/>
            </w:rPr>
            <w:t>1.0</w:t>
          </w:r>
        </w:p>
      </w:tc>
    </w:tr>
    <w:tr w:rsidR="00A5162A" w:rsidTr="00300467">
      <w:trPr>
        <w:cantSplit/>
        <w:trHeight w:val="137"/>
      </w:trPr>
      <w:tc>
        <w:tcPr>
          <w:tcW w:w="7088" w:type="dxa"/>
          <w:gridSpan w:val="2"/>
          <w:vAlign w:val="center"/>
        </w:tcPr>
        <w:p w:rsidR="00A5162A" w:rsidRPr="00A5162A" w:rsidRDefault="00A5162A" w:rsidP="00A617F9">
          <w:pPr>
            <w:pStyle w:val="Intestazione"/>
            <w:rPr>
              <w:rFonts w:ascii="Univers" w:hAnsi="Univers"/>
              <w:b/>
              <w:color w:val="FF0000"/>
              <w:sz w:val="20"/>
            </w:rPr>
          </w:pPr>
          <w:r w:rsidRPr="00A5162A">
            <w:rPr>
              <w:rFonts w:ascii="Univers" w:hAnsi="Univers"/>
              <w:b/>
              <w:sz w:val="20"/>
            </w:rPr>
            <w:t>Data di Autorizzazion</w:t>
          </w:r>
          <w:r w:rsidR="00A617F9" w:rsidRPr="00A617F9">
            <w:rPr>
              <w:rFonts w:ascii="Univers" w:hAnsi="Univers"/>
              <w:b/>
              <w:sz w:val="20"/>
            </w:rPr>
            <w:t>e</w:t>
          </w:r>
          <w:r w:rsidR="00A617F9">
            <w:rPr>
              <w:rFonts w:ascii="Univers" w:hAnsi="Univers"/>
              <w:sz w:val="20"/>
            </w:rPr>
            <w:t>: 07/10/2011</w:t>
          </w:r>
          <w:r w:rsidRPr="00A5162A">
            <w:rPr>
              <w:rFonts w:ascii="Univers" w:hAnsi="Univers"/>
              <w:sz w:val="20"/>
            </w:rPr>
            <w:t xml:space="preserve"> </w:t>
          </w:r>
        </w:p>
      </w:tc>
      <w:tc>
        <w:tcPr>
          <w:tcW w:w="2804" w:type="dxa"/>
        </w:tcPr>
        <w:p w:rsidR="00A5162A" w:rsidRPr="00A5162A" w:rsidRDefault="00A5162A" w:rsidP="00A617F9">
          <w:pPr>
            <w:pStyle w:val="Intestazione"/>
            <w:spacing w:before="60" w:after="60"/>
            <w:rPr>
              <w:rFonts w:ascii="Univers" w:hAnsi="Univers"/>
              <w:sz w:val="20"/>
            </w:rPr>
          </w:pPr>
          <w:r w:rsidRPr="00A5162A">
            <w:rPr>
              <w:rFonts w:ascii="Univers" w:hAnsi="Univers"/>
              <w:b/>
              <w:sz w:val="20"/>
            </w:rPr>
            <w:t>Status</w:t>
          </w:r>
          <w:r w:rsidRPr="00A5162A">
            <w:rPr>
              <w:rFonts w:ascii="Univers" w:hAnsi="Univers"/>
              <w:sz w:val="20"/>
            </w:rPr>
            <w:t>:</w:t>
          </w:r>
          <w:r w:rsidR="00A617F9">
            <w:rPr>
              <w:rFonts w:ascii="Univers" w:hAnsi="Univers"/>
              <w:color w:val="3333FF"/>
              <w:sz w:val="20"/>
            </w:rPr>
            <w:t>IN VIGORE</w:t>
          </w:r>
        </w:p>
      </w:tc>
    </w:tr>
  </w:tbl>
  <w:p w:rsidR="00584300" w:rsidRDefault="00584300">
    <w:pPr>
      <w:pStyle w:val="Intestazione"/>
      <w:jc w:val="both"/>
      <w:rPr>
        <w:vanish/>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40"/>
      <w:gridCol w:w="3324"/>
    </w:tblGrid>
    <w:tr w:rsidR="00584300" w:rsidRPr="00D20DA4" w:rsidTr="001F5752">
      <w:trPr>
        <w:trHeight w:val="990"/>
      </w:trPr>
      <w:tc>
        <w:tcPr>
          <w:tcW w:w="6140" w:type="dxa"/>
          <w:tcBorders>
            <w:top w:val="nil"/>
            <w:left w:val="nil"/>
            <w:bottom w:val="nil"/>
            <w:right w:val="nil"/>
          </w:tcBorders>
        </w:tcPr>
        <w:p w:rsidR="00584300" w:rsidRPr="00455A11" w:rsidRDefault="00584300" w:rsidP="001F5752">
          <w:pPr>
            <w:pStyle w:val="Intestazione"/>
            <w:rPr>
              <w:b/>
              <w:color w:val="FF0000"/>
            </w:rPr>
          </w:pPr>
        </w:p>
      </w:tc>
      <w:tc>
        <w:tcPr>
          <w:tcW w:w="3324" w:type="dxa"/>
          <w:tcBorders>
            <w:top w:val="nil"/>
            <w:left w:val="nil"/>
            <w:bottom w:val="nil"/>
            <w:right w:val="nil"/>
          </w:tcBorders>
        </w:tcPr>
        <w:p w:rsidR="00584300" w:rsidRDefault="00584300" w:rsidP="001F5752">
          <w:pPr>
            <w:pStyle w:val="Intestazione"/>
            <w:spacing w:after="60"/>
            <w:rPr>
              <w:sz w:val="18"/>
              <w:szCs w:val="18"/>
            </w:rPr>
          </w:pPr>
        </w:p>
        <w:p w:rsidR="00584300" w:rsidRPr="00D20DA4" w:rsidRDefault="00584300" w:rsidP="001F5752">
          <w:pPr>
            <w:pStyle w:val="Intestazione"/>
            <w:spacing w:after="60"/>
            <w:rPr>
              <w:b/>
              <w:color w:val="FF0000"/>
              <w:sz w:val="18"/>
              <w:szCs w:val="18"/>
            </w:rPr>
          </w:pPr>
        </w:p>
      </w:tc>
    </w:tr>
  </w:tbl>
  <w:p w:rsidR="00584300" w:rsidRDefault="0058430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2B0E782"/>
    <w:lvl w:ilvl="0">
      <w:start w:val="1"/>
      <w:numFmt w:val="decimal"/>
      <w:pStyle w:val="Titolo1"/>
      <w:lvlText w:val="%1."/>
      <w:lvlJc w:val="left"/>
      <w:pPr>
        <w:tabs>
          <w:tab w:val="num" w:pos="720"/>
        </w:tabs>
        <w:ind w:left="720" w:hanging="720"/>
      </w:pPr>
    </w:lvl>
    <w:lvl w:ilvl="1">
      <w:start w:val="1"/>
      <w:numFmt w:val="decimal"/>
      <w:pStyle w:val="Titolo2"/>
      <w:lvlText w:val="%1.%2."/>
      <w:lvlJc w:val="left"/>
      <w:pPr>
        <w:tabs>
          <w:tab w:val="num" w:pos="720"/>
        </w:tabs>
        <w:ind w:left="720" w:hanging="720"/>
      </w:pPr>
    </w:lvl>
    <w:lvl w:ilvl="2">
      <w:start w:val="1"/>
      <w:numFmt w:val="decimal"/>
      <w:pStyle w:val="Titolo3"/>
      <w:lvlText w:val="%1.%2.%3."/>
      <w:lvlJc w:val="left"/>
      <w:pPr>
        <w:tabs>
          <w:tab w:val="num" w:pos="3131"/>
        </w:tabs>
        <w:ind w:left="3131" w:hanging="720"/>
      </w:pPr>
    </w:lvl>
    <w:lvl w:ilvl="3">
      <w:start w:val="1"/>
      <w:numFmt w:val="decimal"/>
      <w:pStyle w:val="Titolo4"/>
      <w:lvlText w:val="%1.%2.%3.%4."/>
      <w:lvlJc w:val="left"/>
      <w:pPr>
        <w:tabs>
          <w:tab w:val="num" w:pos="3240"/>
        </w:tabs>
        <w:ind w:left="2880" w:hanging="720"/>
      </w:pPr>
    </w:lvl>
    <w:lvl w:ilvl="4">
      <w:start w:val="1"/>
      <w:numFmt w:val="decimal"/>
      <w:pStyle w:val="Titolo5"/>
      <w:lvlText w:val="%1.%2.%3.%4.%5."/>
      <w:lvlJc w:val="left"/>
      <w:pPr>
        <w:tabs>
          <w:tab w:val="num" w:pos="4320"/>
        </w:tabs>
        <w:ind w:left="3600" w:hanging="720"/>
      </w:pPr>
    </w:lvl>
    <w:lvl w:ilvl="5">
      <w:start w:val="1"/>
      <w:numFmt w:val="decimal"/>
      <w:pStyle w:val="Titolo6"/>
      <w:lvlText w:val="%1.%2.%3.%4.%5.%6."/>
      <w:lvlJc w:val="left"/>
      <w:pPr>
        <w:tabs>
          <w:tab w:val="num" w:pos="5040"/>
        </w:tabs>
        <w:ind w:left="4320" w:hanging="720"/>
      </w:pPr>
    </w:lvl>
    <w:lvl w:ilvl="6">
      <w:start w:val="1"/>
      <w:numFmt w:val="decimal"/>
      <w:pStyle w:val="Titolo7"/>
      <w:lvlText w:val="%1.%2.%3.%4.%5.%6.%7."/>
      <w:lvlJc w:val="left"/>
      <w:pPr>
        <w:tabs>
          <w:tab w:val="num" w:pos="6120"/>
        </w:tabs>
        <w:ind w:left="5040" w:hanging="720"/>
      </w:pPr>
    </w:lvl>
    <w:lvl w:ilvl="7">
      <w:start w:val="1"/>
      <w:numFmt w:val="decimal"/>
      <w:pStyle w:val="Titolo8"/>
      <w:lvlText w:val="%1.%2.%3.%4.%5.%6.%7.%8."/>
      <w:lvlJc w:val="left"/>
      <w:pPr>
        <w:tabs>
          <w:tab w:val="num" w:pos="7200"/>
        </w:tabs>
        <w:ind w:left="5760" w:hanging="720"/>
      </w:pPr>
    </w:lvl>
    <w:lvl w:ilvl="8">
      <w:start w:val="1"/>
      <w:numFmt w:val="decimal"/>
      <w:pStyle w:val="Titolo9"/>
      <w:lvlText w:val="%1.%2.%3.%4.%5.%6.%7.%8.%9."/>
      <w:lvlJc w:val="left"/>
      <w:pPr>
        <w:tabs>
          <w:tab w:val="num" w:pos="7920"/>
        </w:tabs>
        <w:ind w:left="6480" w:hanging="720"/>
      </w:pPr>
    </w:lvl>
  </w:abstractNum>
  <w:abstractNum w:abstractNumId="1">
    <w:nsid w:val="037973F3"/>
    <w:multiLevelType w:val="hybridMultilevel"/>
    <w:tmpl w:val="F65A6A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957391"/>
    <w:multiLevelType w:val="hybridMultilevel"/>
    <w:tmpl w:val="50F2A8CE"/>
    <w:lvl w:ilvl="0" w:tplc="7A36D8A4">
      <w:start w:val="1"/>
      <w:numFmt w:val="bullet"/>
      <w:pStyle w:val="RientroSubnormale"/>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0AC85C97"/>
    <w:multiLevelType w:val="singleLevel"/>
    <w:tmpl w:val="443E8266"/>
    <w:lvl w:ilvl="0">
      <w:start w:val="1"/>
      <w:numFmt w:val="bullet"/>
      <w:pStyle w:val="M-NormalePaginaRientro1Puntato"/>
      <w:lvlText w:val=""/>
      <w:lvlJc w:val="left"/>
      <w:pPr>
        <w:tabs>
          <w:tab w:val="num" w:pos="360"/>
        </w:tabs>
        <w:ind w:left="360" w:hanging="360"/>
      </w:pPr>
      <w:rPr>
        <w:rFonts w:ascii="Symbol" w:hAnsi="Symbol" w:hint="default"/>
      </w:rPr>
    </w:lvl>
  </w:abstractNum>
  <w:abstractNum w:abstractNumId="4">
    <w:nsid w:val="0F317E51"/>
    <w:multiLevelType w:val="hybridMultilevel"/>
    <w:tmpl w:val="9B44189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FF675E7"/>
    <w:multiLevelType w:val="hybridMultilevel"/>
    <w:tmpl w:val="C4F0BE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3265475"/>
    <w:multiLevelType w:val="hybridMultilevel"/>
    <w:tmpl w:val="A9406660"/>
    <w:lvl w:ilvl="0" w:tplc="FFFFFFFF">
      <w:start w:val="1"/>
      <w:numFmt w:val="bullet"/>
      <w:pStyle w:val="Puntoelenco"/>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548309A"/>
    <w:multiLevelType w:val="hybridMultilevel"/>
    <w:tmpl w:val="91142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57C711C"/>
    <w:multiLevelType w:val="hybridMultilevel"/>
    <w:tmpl w:val="1D664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57F6018"/>
    <w:multiLevelType w:val="hybridMultilevel"/>
    <w:tmpl w:val="62F851AE"/>
    <w:lvl w:ilvl="0" w:tplc="232EF32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6C36120"/>
    <w:multiLevelType w:val="hybridMultilevel"/>
    <w:tmpl w:val="D9E24F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817594A"/>
    <w:multiLevelType w:val="hybridMultilevel"/>
    <w:tmpl w:val="7512A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A9C77D4"/>
    <w:multiLevelType w:val="hybridMultilevel"/>
    <w:tmpl w:val="A18634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F094190"/>
    <w:multiLevelType w:val="hybridMultilevel"/>
    <w:tmpl w:val="FA30C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35C4433"/>
    <w:multiLevelType w:val="hybridMultilevel"/>
    <w:tmpl w:val="23806A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7E7005D"/>
    <w:multiLevelType w:val="hybridMultilevel"/>
    <w:tmpl w:val="2D7C76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AD57B1B"/>
    <w:multiLevelType w:val="hybridMultilevel"/>
    <w:tmpl w:val="8FB0D7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473D26"/>
    <w:multiLevelType w:val="hybridMultilevel"/>
    <w:tmpl w:val="34949192"/>
    <w:lvl w:ilvl="0" w:tplc="232EF3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23A271B"/>
    <w:multiLevelType w:val="hybridMultilevel"/>
    <w:tmpl w:val="E15649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245351C"/>
    <w:multiLevelType w:val="hybridMultilevel"/>
    <w:tmpl w:val="7B280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25829C1"/>
    <w:multiLevelType w:val="hybridMultilevel"/>
    <w:tmpl w:val="F44CB4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570147"/>
    <w:multiLevelType w:val="hybridMultilevel"/>
    <w:tmpl w:val="81A61F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8AC391B"/>
    <w:multiLevelType w:val="singleLevel"/>
    <w:tmpl w:val="8A1A9D2E"/>
    <w:lvl w:ilvl="0">
      <w:start w:val="1"/>
      <w:numFmt w:val="bullet"/>
      <w:pStyle w:val="M-NomeCommento2"/>
      <w:lvlText w:val=""/>
      <w:lvlJc w:val="left"/>
      <w:pPr>
        <w:tabs>
          <w:tab w:val="num" w:pos="360"/>
        </w:tabs>
        <w:ind w:left="360" w:hanging="360"/>
      </w:pPr>
      <w:rPr>
        <w:rFonts w:ascii="Symbol" w:hAnsi="Symbol" w:hint="default"/>
      </w:rPr>
    </w:lvl>
  </w:abstractNum>
  <w:abstractNum w:abstractNumId="23">
    <w:nsid w:val="4CDC6C3F"/>
    <w:multiLevelType w:val="singleLevel"/>
    <w:tmpl w:val="12965448"/>
    <w:lvl w:ilvl="0">
      <w:start w:val="1"/>
      <w:numFmt w:val="bullet"/>
      <w:pStyle w:val="M-Nota"/>
      <w:lvlText w:val=""/>
      <w:lvlJc w:val="left"/>
      <w:pPr>
        <w:tabs>
          <w:tab w:val="num" w:pos="360"/>
        </w:tabs>
        <w:ind w:left="360" w:hanging="360"/>
      </w:pPr>
      <w:rPr>
        <w:rFonts w:ascii="Symbol" w:hAnsi="Symbol" w:hint="default"/>
      </w:rPr>
    </w:lvl>
  </w:abstractNum>
  <w:abstractNum w:abstractNumId="24">
    <w:nsid w:val="4F761556"/>
    <w:multiLevelType w:val="hybridMultilevel"/>
    <w:tmpl w:val="7C346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FED02AB"/>
    <w:multiLevelType w:val="hybridMultilevel"/>
    <w:tmpl w:val="065682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88B0D36"/>
    <w:multiLevelType w:val="hybridMultilevel"/>
    <w:tmpl w:val="07F47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BE41299"/>
    <w:multiLevelType w:val="hybridMultilevel"/>
    <w:tmpl w:val="6BB0BC32"/>
    <w:lvl w:ilvl="0" w:tplc="0409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nsid w:val="5C9045F1"/>
    <w:multiLevelType w:val="hybridMultilevel"/>
    <w:tmpl w:val="ECEA9602"/>
    <w:lvl w:ilvl="0" w:tplc="4DBC8962">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nsid w:val="617C1E7C"/>
    <w:multiLevelType w:val="hybridMultilevel"/>
    <w:tmpl w:val="9044183A"/>
    <w:lvl w:ilvl="0" w:tplc="CBF289F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63C72613"/>
    <w:multiLevelType w:val="hybridMultilevel"/>
    <w:tmpl w:val="DA2A37A2"/>
    <w:lvl w:ilvl="0" w:tplc="232EF328">
      <w:numFmt w:val="bullet"/>
      <w:lvlText w:val="-"/>
      <w:lvlJc w:val="left"/>
      <w:pPr>
        <w:ind w:left="447" w:hanging="360"/>
      </w:pPr>
      <w:rPr>
        <w:rFonts w:ascii="Arial" w:eastAsia="Times New Roman" w:hAnsi="Arial" w:cs="Arial" w:hint="default"/>
      </w:rPr>
    </w:lvl>
    <w:lvl w:ilvl="1" w:tplc="04100003" w:tentative="1">
      <w:start w:val="1"/>
      <w:numFmt w:val="bullet"/>
      <w:lvlText w:val="o"/>
      <w:lvlJc w:val="left"/>
      <w:pPr>
        <w:ind w:left="1167" w:hanging="360"/>
      </w:pPr>
      <w:rPr>
        <w:rFonts w:ascii="Courier New" w:hAnsi="Courier New" w:cs="Courier New" w:hint="default"/>
      </w:rPr>
    </w:lvl>
    <w:lvl w:ilvl="2" w:tplc="04100005" w:tentative="1">
      <w:start w:val="1"/>
      <w:numFmt w:val="bullet"/>
      <w:lvlText w:val=""/>
      <w:lvlJc w:val="left"/>
      <w:pPr>
        <w:ind w:left="1887" w:hanging="360"/>
      </w:pPr>
      <w:rPr>
        <w:rFonts w:ascii="Wingdings" w:hAnsi="Wingdings" w:hint="default"/>
      </w:rPr>
    </w:lvl>
    <w:lvl w:ilvl="3" w:tplc="04100001" w:tentative="1">
      <w:start w:val="1"/>
      <w:numFmt w:val="bullet"/>
      <w:lvlText w:val=""/>
      <w:lvlJc w:val="left"/>
      <w:pPr>
        <w:ind w:left="2607" w:hanging="360"/>
      </w:pPr>
      <w:rPr>
        <w:rFonts w:ascii="Symbol" w:hAnsi="Symbol" w:hint="default"/>
      </w:rPr>
    </w:lvl>
    <w:lvl w:ilvl="4" w:tplc="04100003" w:tentative="1">
      <w:start w:val="1"/>
      <w:numFmt w:val="bullet"/>
      <w:lvlText w:val="o"/>
      <w:lvlJc w:val="left"/>
      <w:pPr>
        <w:ind w:left="3327" w:hanging="360"/>
      </w:pPr>
      <w:rPr>
        <w:rFonts w:ascii="Courier New" w:hAnsi="Courier New" w:cs="Courier New" w:hint="default"/>
      </w:rPr>
    </w:lvl>
    <w:lvl w:ilvl="5" w:tplc="04100005" w:tentative="1">
      <w:start w:val="1"/>
      <w:numFmt w:val="bullet"/>
      <w:lvlText w:val=""/>
      <w:lvlJc w:val="left"/>
      <w:pPr>
        <w:ind w:left="4047" w:hanging="360"/>
      </w:pPr>
      <w:rPr>
        <w:rFonts w:ascii="Wingdings" w:hAnsi="Wingdings" w:hint="default"/>
      </w:rPr>
    </w:lvl>
    <w:lvl w:ilvl="6" w:tplc="04100001" w:tentative="1">
      <w:start w:val="1"/>
      <w:numFmt w:val="bullet"/>
      <w:lvlText w:val=""/>
      <w:lvlJc w:val="left"/>
      <w:pPr>
        <w:ind w:left="4767" w:hanging="360"/>
      </w:pPr>
      <w:rPr>
        <w:rFonts w:ascii="Symbol" w:hAnsi="Symbol" w:hint="default"/>
      </w:rPr>
    </w:lvl>
    <w:lvl w:ilvl="7" w:tplc="04100003" w:tentative="1">
      <w:start w:val="1"/>
      <w:numFmt w:val="bullet"/>
      <w:lvlText w:val="o"/>
      <w:lvlJc w:val="left"/>
      <w:pPr>
        <w:ind w:left="5487" w:hanging="360"/>
      </w:pPr>
      <w:rPr>
        <w:rFonts w:ascii="Courier New" w:hAnsi="Courier New" w:cs="Courier New" w:hint="default"/>
      </w:rPr>
    </w:lvl>
    <w:lvl w:ilvl="8" w:tplc="04100005" w:tentative="1">
      <w:start w:val="1"/>
      <w:numFmt w:val="bullet"/>
      <w:lvlText w:val=""/>
      <w:lvlJc w:val="left"/>
      <w:pPr>
        <w:ind w:left="6207" w:hanging="360"/>
      </w:pPr>
      <w:rPr>
        <w:rFonts w:ascii="Wingdings" w:hAnsi="Wingdings" w:hint="default"/>
      </w:rPr>
    </w:lvl>
  </w:abstractNum>
  <w:abstractNum w:abstractNumId="31">
    <w:nsid w:val="646A7C20"/>
    <w:multiLevelType w:val="hybridMultilevel"/>
    <w:tmpl w:val="3680575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1DA0A3A"/>
    <w:multiLevelType w:val="singleLevel"/>
    <w:tmpl w:val="B1524BE4"/>
    <w:lvl w:ilvl="0">
      <w:start w:val="1"/>
      <w:numFmt w:val="bullet"/>
      <w:pStyle w:val="M-PuntatoNormale"/>
      <w:lvlText w:val=""/>
      <w:lvlJc w:val="left"/>
      <w:pPr>
        <w:tabs>
          <w:tab w:val="num" w:pos="360"/>
        </w:tabs>
        <w:ind w:left="360" w:hanging="360"/>
      </w:pPr>
      <w:rPr>
        <w:rFonts w:ascii="Symbol" w:hAnsi="Symbol" w:hint="default"/>
      </w:rPr>
    </w:lvl>
  </w:abstractNum>
  <w:abstractNum w:abstractNumId="33">
    <w:nsid w:val="73404027"/>
    <w:multiLevelType w:val="hybridMultilevel"/>
    <w:tmpl w:val="AA564488"/>
    <w:lvl w:ilvl="0" w:tplc="232EF328">
      <w:numFmt w:val="bullet"/>
      <w:lvlText w:val="-"/>
      <w:lvlJc w:val="left"/>
      <w:pPr>
        <w:ind w:left="720" w:hanging="360"/>
      </w:pPr>
      <w:rPr>
        <w:rFonts w:ascii="Arial" w:eastAsia="Times New Roman" w:hAnsi="Arial" w:cs="Arial" w:hint="default"/>
        <w:color w:val="1F497D" w:themeColor="text2"/>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4437434"/>
    <w:multiLevelType w:val="hybridMultilevel"/>
    <w:tmpl w:val="D318BD4E"/>
    <w:lvl w:ilvl="0" w:tplc="232EF328">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51E4DB5"/>
    <w:multiLevelType w:val="hybridMultilevel"/>
    <w:tmpl w:val="B4B643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2"/>
  </w:num>
  <w:num w:numId="3">
    <w:abstractNumId w:val="23"/>
  </w:num>
  <w:num w:numId="4">
    <w:abstractNumId w:val="32"/>
  </w:num>
  <w:num w:numId="5">
    <w:abstractNumId w:val="3"/>
  </w:num>
  <w:num w:numId="6">
    <w:abstractNumId w:val="6"/>
  </w:num>
  <w:num w:numId="7">
    <w:abstractNumId w:val="8"/>
  </w:num>
  <w:num w:numId="8">
    <w:abstractNumId w:val="15"/>
  </w:num>
  <w:num w:numId="9">
    <w:abstractNumId w:val="35"/>
  </w:num>
  <w:num w:numId="10">
    <w:abstractNumId w:val="10"/>
  </w:num>
  <w:num w:numId="11">
    <w:abstractNumId w:val="19"/>
  </w:num>
  <w:num w:numId="12">
    <w:abstractNumId w:val="7"/>
  </w:num>
  <w:num w:numId="13">
    <w:abstractNumId w:val="25"/>
  </w:num>
  <w:num w:numId="14">
    <w:abstractNumId w:val="2"/>
  </w:num>
  <w:num w:numId="15">
    <w:abstractNumId w:val="20"/>
  </w:num>
  <w:num w:numId="16">
    <w:abstractNumId w:val="2"/>
  </w:num>
  <w:num w:numId="17">
    <w:abstractNumId w:val="2"/>
  </w:num>
  <w:num w:numId="18">
    <w:abstractNumId w:val="1"/>
  </w:num>
  <w:num w:numId="19">
    <w:abstractNumId w:val="11"/>
  </w:num>
  <w:num w:numId="20">
    <w:abstractNumId w:val="2"/>
  </w:num>
  <w:num w:numId="21">
    <w:abstractNumId w:val="24"/>
  </w:num>
  <w:num w:numId="22">
    <w:abstractNumId w:val="27"/>
  </w:num>
  <w:num w:numId="23">
    <w:abstractNumId w:val="13"/>
  </w:num>
  <w:num w:numId="24">
    <w:abstractNumId w:val="26"/>
  </w:num>
  <w:num w:numId="25">
    <w:abstractNumId w:val="18"/>
  </w:num>
  <w:num w:numId="26">
    <w:abstractNumId w:val="12"/>
  </w:num>
  <w:num w:numId="27">
    <w:abstractNumId w:val="31"/>
  </w:num>
  <w:num w:numId="28">
    <w:abstractNumId w:val="28"/>
  </w:num>
  <w:num w:numId="29">
    <w:abstractNumId w:val="5"/>
  </w:num>
  <w:num w:numId="30">
    <w:abstractNumId w:val="29"/>
  </w:num>
  <w:num w:numId="31">
    <w:abstractNumId w:val="14"/>
  </w:num>
  <w:num w:numId="32">
    <w:abstractNumId w:val="4"/>
  </w:num>
  <w:num w:numId="33">
    <w:abstractNumId w:val="16"/>
  </w:num>
  <w:num w:numId="34">
    <w:abstractNumId w:val="21"/>
  </w:num>
  <w:num w:numId="35">
    <w:abstractNumId w:val="33"/>
  </w:num>
  <w:num w:numId="36">
    <w:abstractNumId w:val="34"/>
  </w:num>
  <w:num w:numId="37">
    <w:abstractNumId w:val="9"/>
  </w:num>
  <w:num w:numId="38">
    <w:abstractNumId w:val="30"/>
  </w:num>
  <w:num w:numId="39">
    <w:abstractNumId w:val="1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defaultTabStop w:val="709"/>
  <w:hyphenationZone w:val="283"/>
  <w:doNotHyphenateCaps/>
  <w:drawingGridHorizontalSpacing w:val="100"/>
  <w:displayHorizontalDrawingGridEvery w:val="0"/>
  <w:displayVerticalDrawingGridEvery w:val="0"/>
  <w:noPunctuationKerning/>
  <w:characterSpacingControl w:val="doNotCompress"/>
  <w:hdrShapeDefaults>
    <o:shapedefaults v:ext="edit" spidmax="54274"/>
  </w:hdrShapeDefaults>
  <w:footnotePr>
    <w:footnote w:id="-1"/>
    <w:footnote w:id="0"/>
  </w:footnotePr>
  <w:endnotePr>
    <w:endnote w:id="-1"/>
    <w:endnote w:id="0"/>
  </w:endnotePr>
  <w:compat/>
  <w:rsids>
    <w:rsidRoot w:val="004C0026"/>
    <w:rsid w:val="00000429"/>
    <w:rsid w:val="00000738"/>
    <w:rsid w:val="00000FE5"/>
    <w:rsid w:val="00002A0B"/>
    <w:rsid w:val="00003603"/>
    <w:rsid w:val="00004B1C"/>
    <w:rsid w:val="00005005"/>
    <w:rsid w:val="00005103"/>
    <w:rsid w:val="000052EE"/>
    <w:rsid w:val="0001031B"/>
    <w:rsid w:val="00010503"/>
    <w:rsid w:val="00011157"/>
    <w:rsid w:val="00011DC6"/>
    <w:rsid w:val="00013169"/>
    <w:rsid w:val="00013296"/>
    <w:rsid w:val="00014359"/>
    <w:rsid w:val="00014384"/>
    <w:rsid w:val="00014788"/>
    <w:rsid w:val="00014DE6"/>
    <w:rsid w:val="0001512B"/>
    <w:rsid w:val="00015496"/>
    <w:rsid w:val="00015D2C"/>
    <w:rsid w:val="00015FDB"/>
    <w:rsid w:val="00016476"/>
    <w:rsid w:val="00017C73"/>
    <w:rsid w:val="000203BD"/>
    <w:rsid w:val="000210FF"/>
    <w:rsid w:val="000217E9"/>
    <w:rsid w:val="00022128"/>
    <w:rsid w:val="00022AF3"/>
    <w:rsid w:val="00022B95"/>
    <w:rsid w:val="00022F9C"/>
    <w:rsid w:val="00023485"/>
    <w:rsid w:val="00024709"/>
    <w:rsid w:val="000256CE"/>
    <w:rsid w:val="0002772A"/>
    <w:rsid w:val="00030A82"/>
    <w:rsid w:val="00030DF1"/>
    <w:rsid w:val="00031635"/>
    <w:rsid w:val="000316A5"/>
    <w:rsid w:val="00031A35"/>
    <w:rsid w:val="00032820"/>
    <w:rsid w:val="000329E0"/>
    <w:rsid w:val="000331FE"/>
    <w:rsid w:val="00033208"/>
    <w:rsid w:val="00033429"/>
    <w:rsid w:val="00033730"/>
    <w:rsid w:val="00033DC9"/>
    <w:rsid w:val="0003471B"/>
    <w:rsid w:val="00034B62"/>
    <w:rsid w:val="00035794"/>
    <w:rsid w:val="0003594C"/>
    <w:rsid w:val="00036801"/>
    <w:rsid w:val="00037E99"/>
    <w:rsid w:val="000410FE"/>
    <w:rsid w:val="000411DC"/>
    <w:rsid w:val="00041372"/>
    <w:rsid w:val="0004183A"/>
    <w:rsid w:val="00042A79"/>
    <w:rsid w:val="00042AFD"/>
    <w:rsid w:val="00042D59"/>
    <w:rsid w:val="000434BE"/>
    <w:rsid w:val="00043DF6"/>
    <w:rsid w:val="00044164"/>
    <w:rsid w:val="000445B6"/>
    <w:rsid w:val="00046695"/>
    <w:rsid w:val="00051ABD"/>
    <w:rsid w:val="00051E75"/>
    <w:rsid w:val="000522CF"/>
    <w:rsid w:val="000542B4"/>
    <w:rsid w:val="00055112"/>
    <w:rsid w:val="0005590F"/>
    <w:rsid w:val="00056DF8"/>
    <w:rsid w:val="00056F83"/>
    <w:rsid w:val="0005743C"/>
    <w:rsid w:val="00061679"/>
    <w:rsid w:val="00061772"/>
    <w:rsid w:val="00062E0C"/>
    <w:rsid w:val="00066621"/>
    <w:rsid w:val="000674FA"/>
    <w:rsid w:val="0007055B"/>
    <w:rsid w:val="0007081E"/>
    <w:rsid w:val="0007091F"/>
    <w:rsid w:val="00071A66"/>
    <w:rsid w:val="00071BD7"/>
    <w:rsid w:val="0007253C"/>
    <w:rsid w:val="00072752"/>
    <w:rsid w:val="00073CF4"/>
    <w:rsid w:val="00074B79"/>
    <w:rsid w:val="00074DFB"/>
    <w:rsid w:val="000753B5"/>
    <w:rsid w:val="000756AE"/>
    <w:rsid w:val="00075782"/>
    <w:rsid w:val="00077334"/>
    <w:rsid w:val="000777A5"/>
    <w:rsid w:val="00077C59"/>
    <w:rsid w:val="0008021E"/>
    <w:rsid w:val="00080439"/>
    <w:rsid w:val="00080483"/>
    <w:rsid w:val="000809F0"/>
    <w:rsid w:val="00080C5C"/>
    <w:rsid w:val="00083E3C"/>
    <w:rsid w:val="00084434"/>
    <w:rsid w:val="0008688F"/>
    <w:rsid w:val="000902F2"/>
    <w:rsid w:val="00091FBB"/>
    <w:rsid w:val="00092475"/>
    <w:rsid w:val="00092755"/>
    <w:rsid w:val="00092990"/>
    <w:rsid w:val="00092FA5"/>
    <w:rsid w:val="000943AE"/>
    <w:rsid w:val="00094A5B"/>
    <w:rsid w:val="00095652"/>
    <w:rsid w:val="0009614E"/>
    <w:rsid w:val="00097766"/>
    <w:rsid w:val="000A05B0"/>
    <w:rsid w:val="000A0BF8"/>
    <w:rsid w:val="000A3112"/>
    <w:rsid w:val="000A3DE1"/>
    <w:rsid w:val="000A56CA"/>
    <w:rsid w:val="000A5ECA"/>
    <w:rsid w:val="000A5FA7"/>
    <w:rsid w:val="000A6ECC"/>
    <w:rsid w:val="000B023D"/>
    <w:rsid w:val="000B2238"/>
    <w:rsid w:val="000B2A87"/>
    <w:rsid w:val="000B37E3"/>
    <w:rsid w:val="000B3861"/>
    <w:rsid w:val="000B494A"/>
    <w:rsid w:val="000B5F87"/>
    <w:rsid w:val="000C2A41"/>
    <w:rsid w:val="000C2B76"/>
    <w:rsid w:val="000C2FCA"/>
    <w:rsid w:val="000C733C"/>
    <w:rsid w:val="000C796A"/>
    <w:rsid w:val="000D04CA"/>
    <w:rsid w:val="000D0F7A"/>
    <w:rsid w:val="000D1647"/>
    <w:rsid w:val="000D1C2F"/>
    <w:rsid w:val="000D1D77"/>
    <w:rsid w:val="000D1E43"/>
    <w:rsid w:val="000D1E94"/>
    <w:rsid w:val="000D2B57"/>
    <w:rsid w:val="000D3934"/>
    <w:rsid w:val="000D39F0"/>
    <w:rsid w:val="000D5C33"/>
    <w:rsid w:val="000D6F87"/>
    <w:rsid w:val="000D7649"/>
    <w:rsid w:val="000D7714"/>
    <w:rsid w:val="000E005D"/>
    <w:rsid w:val="000E0AD4"/>
    <w:rsid w:val="000E0C27"/>
    <w:rsid w:val="000E2670"/>
    <w:rsid w:val="000E269D"/>
    <w:rsid w:val="000E273C"/>
    <w:rsid w:val="000E2E93"/>
    <w:rsid w:val="000E36EE"/>
    <w:rsid w:val="000E3B87"/>
    <w:rsid w:val="000E3CFF"/>
    <w:rsid w:val="000E75F7"/>
    <w:rsid w:val="000F04BD"/>
    <w:rsid w:val="000F24D1"/>
    <w:rsid w:val="000F3C75"/>
    <w:rsid w:val="000F471D"/>
    <w:rsid w:val="000F5C8F"/>
    <w:rsid w:val="000F5D0C"/>
    <w:rsid w:val="001009FE"/>
    <w:rsid w:val="00101168"/>
    <w:rsid w:val="00101C6A"/>
    <w:rsid w:val="001032E3"/>
    <w:rsid w:val="00103A34"/>
    <w:rsid w:val="001044F2"/>
    <w:rsid w:val="00104C69"/>
    <w:rsid w:val="00104F07"/>
    <w:rsid w:val="00106498"/>
    <w:rsid w:val="00107C5F"/>
    <w:rsid w:val="001103E7"/>
    <w:rsid w:val="00110661"/>
    <w:rsid w:val="0011184E"/>
    <w:rsid w:val="00112D67"/>
    <w:rsid w:val="0011469E"/>
    <w:rsid w:val="00115B82"/>
    <w:rsid w:val="001166C1"/>
    <w:rsid w:val="0012012A"/>
    <w:rsid w:val="00120347"/>
    <w:rsid w:val="0012180D"/>
    <w:rsid w:val="00122900"/>
    <w:rsid w:val="00122C69"/>
    <w:rsid w:val="00122D28"/>
    <w:rsid w:val="0012426F"/>
    <w:rsid w:val="00124E41"/>
    <w:rsid w:val="00125BDC"/>
    <w:rsid w:val="00125F80"/>
    <w:rsid w:val="001260D7"/>
    <w:rsid w:val="00131518"/>
    <w:rsid w:val="00131B93"/>
    <w:rsid w:val="00132A07"/>
    <w:rsid w:val="00133AC4"/>
    <w:rsid w:val="00133BDC"/>
    <w:rsid w:val="001345EE"/>
    <w:rsid w:val="0013496F"/>
    <w:rsid w:val="00135A2F"/>
    <w:rsid w:val="00135B0B"/>
    <w:rsid w:val="001362B1"/>
    <w:rsid w:val="00136302"/>
    <w:rsid w:val="00136B5A"/>
    <w:rsid w:val="00140145"/>
    <w:rsid w:val="0014038A"/>
    <w:rsid w:val="00140507"/>
    <w:rsid w:val="0014085B"/>
    <w:rsid w:val="001410E8"/>
    <w:rsid w:val="001415AE"/>
    <w:rsid w:val="00141E7B"/>
    <w:rsid w:val="00142DAE"/>
    <w:rsid w:val="00143333"/>
    <w:rsid w:val="00143AAC"/>
    <w:rsid w:val="0014565F"/>
    <w:rsid w:val="00145EF1"/>
    <w:rsid w:val="0014648F"/>
    <w:rsid w:val="00146DCD"/>
    <w:rsid w:val="00147D88"/>
    <w:rsid w:val="001507BE"/>
    <w:rsid w:val="00154D43"/>
    <w:rsid w:val="00154EAF"/>
    <w:rsid w:val="001559E4"/>
    <w:rsid w:val="001572CA"/>
    <w:rsid w:val="00160A49"/>
    <w:rsid w:val="0016141A"/>
    <w:rsid w:val="00161E07"/>
    <w:rsid w:val="001642EB"/>
    <w:rsid w:val="00164B4C"/>
    <w:rsid w:val="00165723"/>
    <w:rsid w:val="00165BC7"/>
    <w:rsid w:val="00167A6C"/>
    <w:rsid w:val="00167F3A"/>
    <w:rsid w:val="0017032C"/>
    <w:rsid w:val="001709B8"/>
    <w:rsid w:val="00170D59"/>
    <w:rsid w:val="00171CB2"/>
    <w:rsid w:val="00171E62"/>
    <w:rsid w:val="0017452F"/>
    <w:rsid w:val="00177418"/>
    <w:rsid w:val="00180734"/>
    <w:rsid w:val="0018077B"/>
    <w:rsid w:val="00180879"/>
    <w:rsid w:val="00180AA5"/>
    <w:rsid w:val="00181BB9"/>
    <w:rsid w:val="0018205A"/>
    <w:rsid w:val="001826D9"/>
    <w:rsid w:val="00182F4D"/>
    <w:rsid w:val="001830F5"/>
    <w:rsid w:val="00183B8C"/>
    <w:rsid w:val="00183BCF"/>
    <w:rsid w:val="00183FA0"/>
    <w:rsid w:val="0018630C"/>
    <w:rsid w:val="001914C6"/>
    <w:rsid w:val="00191C66"/>
    <w:rsid w:val="00192036"/>
    <w:rsid w:val="00192788"/>
    <w:rsid w:val="00193363"/>
    <w:rsid w:val="00194A90"/>
    <w:rsid w:val="001A06D9"/>
    <w:rsid w:val="001A18D2"/>
    <w:rsid w:val="001A28A6"/>
    <w:rsid w:val="001A356A"/>
    <w:rsid w:val="001A3CCB"/>
    <w:rsid w:val="001A42BF"/>
    <w:rsid w:val="001A4EBD"/>
    <w:rsid w:val="001A5529"/>
    <w:rsid w:val="001A58E7"/>
    <w:rsid w:val="001A5949"/>
    <w:rsid w:val="001A5C40"/>
    <w:rsid w:val="001A64B8"/>
    <w:rsid w:val="001A72ED"/>
    <w:rsid w:val="001B17EF"/>
    <w:rsid w:val="001B2234"/>
    <w:rsid w:val="001B2363"/>
    <w:rsid w:val="001B3F76"/>
    <w:rsid w:val="001B543A"/>
    <w:rsid w:val="001B625F"/>
    <w:rsid w:val="001B6A85"/>
    <w:rsid w:val="001B70E0"/>
    <w:rsid w:val="001C278D"/>
    <w:rsid w:val="001C33A3"/>
    <w:rsid w:val="001C3C7F"/>
    <w:rsid w:val="001C41A8"/>
    <w:rsid w:val="001C43E5"/>
    <w:rsid w:val="001C63C1"/>
    <w:rsid w:val="001C7288"/>
    <w:rsid w:val="001C7A40"/>
    <w:rsid w:val="001D18A5"/>
    <w:rsid w:val="001D19C1"/>
    <w:rsid w:val="001D29FE"/>
    <w:rsid w:val="001D3306"/>
    <w:rsid w:val="001D3A2F"/>
    <w:rsid w:val="001D4D08"/>
    <w:rsid w:val="001D4EC1"/>
    <w:rsid w:val="001D5411"/>
    <w:rsid w:val="001D6C17"/>
    <w:rsid w:val="001D6FFF"/>
    <w:rsid w:val="001D7316"/>
    <w:rsid w:val="001E00B6"/>
    <w:rsid w:val="001E021C"/>
    <w:rsid w:val="001E0ADF"/>
    <w:rsid w:val="001E1029"/>
    <w:rsid w:val="001E16CD"/>
    <w:rsid w:val="001E1C7B"/>
    <w:rsid w:val="001E2573"/>
    <w:rsid w:val="001E25CF"/>
    <w:rsid w:val="001E455B"/>
    <w:rsid w:val="001E4A8C"/>
    <w:rsid w:val="001E58B2"/>
    <w:rsid w:val="001E6390"/>
    <w:rsid w:val="001E6FB2"/>
    <w:rsid w:val="001E7080"/>
    <w:rsid w:val="001E7FED"/>
    <w:rsid w:val="001F01EA"/>
    <w:rsid w:val="001F043B"/>
    <w:rsid w:val="001F0AA6"/>
    <w:rsid w:val="001F0E3E"/>
    <w:rsid w:val="001F1BF2"/>
    <w:rsid w:val="001F20D0"/>
    <w:rsid w:val="001F2E6F"/>
    <w:rsid w:val="001F445A"/>
    <w:rsid w:val="001F50B6"/>
    <w:rsid w:val="001F5752"/>
    <w:rsid w:val="001F5FF3"/>
    <w:rsid w:val="001F78CD"/>
    <w:rsid w:val="002018D7"/>
    <w:rsid w:val="00201D1B"/>
    <w:rsid w:val="00202FAE"/>
    <w:rsid w:val="00202FC9"/>
    <w:rsid w:val="002034AB"/>
    <w:rsid w:val="00204F3E"/>
    <w:rsid w:val="00206328"/>
    <w:rsid w:val="00206690"/>
    <w:rsid w:val="0020688B"/>
    <w:rsid w:val="00206BE2"/>
    <w:rsid w:val="00207338"/>
    <w:rsid w:val="002075C9"/>
    <w:rsid w:val="002102A3"/>
    <w:rsid w:val="00211086"/>
    <w:rsid w:val="00211383"/>
    <w:rsid w:val="00211433"/>
    <w:rsid w:val="00211805"/>
    <w:rsid w:val="00212A35"/>
    <w:rsid w:val="00213446"/>
    <w:rsid w:val="00214238"/>
    <w:rsid w:val="00214584"/>
    <w:rsid w:val="002145A9"/>
    <w:rsid w:val="00214F62"/>
    <w:rsid w:val="00215F48"/>
    <w:rsid w:val="0021601D"/>
    <w:rsid w:val="00216A56"/>
    <w:rsid w:val="00217196"/>
    <w:rsid w:val="002204E7"/>
    <w:rsid w:val="00221692"/>
    <w:rsid w:val="00221BFE"/>
    <w:rsid w:val="0022230D"/>
    <w:rsid w:val="002229F6"/>
    <w:rsid w:val="002233AD"/>
    <w:rsid w:val="00223769"/>
    <w:rsid w:val="002237DE"/>
    <w:rsid w:val="00223824"/>
    <w:rsid w:val="002238A6"/>
    <w:rsid w:val="00223CC9"/>
    <w:rsid w:val="002241D9"/>
    <w:rsid w:val="0022468E"/>
    <w:rsid w:val="00225095"/>
    <w:rsid w:val="002254A6"/>
    <w:rsid w:val="002256B8"/>
    <w:rsid w:val="00225F70"/>
    <w:rsid w:val="002275BA"/>
    <w:rsid w:val="00227C0F"/>
    <w:rsid w:val="00230989"/>
    <w:rsid w:val="00230E18"/>
    <w:rsid w:val="002310FB"/>
    <w:rsid w:val="0023166F"/>
    <w:rsid w:val="00231835"/>
    <w:rsid w:val="002343A5"/>
    <w:rsid w:val="0023599B"/>
    <w:rsid w:val="00237825"/>
    <w:rsid w:val="00240243"/>
    <w:rsid w:val="00241F8D"/>
    <w:rsid w:val="002425EB"/>
    <w:rsid w:val="0024289A"/>
    <w:rsid w:val="002438E1"/>
    <w:rsid w:val="00243906"/>
    <w:rsid w:val="002444D3"/>
    <w:rsid w:val="0024495C"/>
    <w:rsid w:val="00245173"/>
    <w:rsid w:val="0024585A"/>
    <w:rsid w:val="00246261"/>
    <w:rsid w:val="00246739"/>
    <w:rsid w:val="00246B1E"/>
    <w:rsid w:val="00247E09"/>
    <w:rsid w:val="00250C53"/>
    <w:rsid w:val="00252514"/>
    <w:rsid w:val="00254CB1"/>
    <w:rsid w:val="0025586F"/>
    <w:rsid w:val="002560AD"/>
    <w:rsid w:val="00257647"/>
    <w:rsid w:val="00257931"/>
    <w:rsid w:val="002579CF"/>
    <w:rsid w:val="00257A15"/>
    <w:rsid w:val="00257E16"/>
    <w:rsid w:val="002605B6"/>
    <w:rsid w:val="00260DF5"/>
    <w:rsid w:val="00261618"/>
    <w:rsid w:val="00261D53"/>
    <w:rsid w:val="0026275B"/>
    <w:rsid w:val="00262F09"/>
    <w:rsid w:val="00263E57"/>
    <w:rsid w:val="00264328"/>
    <w:rsid w:val="00264CC5"/>
    <w:rsid w:val="00265232"/>
    <w:rsid w:val="002657A0"/>
    <w:rsid w:val="00265C09"/>
    <w:rsid w:val="002674A7"/>
    <w:rsid w:val="0026781A"/>
    <w:rsid w:val="0027047C"/>
    <w:rsid w:val="00270C88"/>
    <w:rsid w:val="00271FFD"/>
    <w:rsid w:val="00272638"/>
    <w:rsid w:val="002746BE"/>
    <w:rsid w:val="002760E4"/>
    <w:rsid w:val="0027659D"/>
    <w:rsid w:val="0027691D"/>
    <w:rsid w:val="00276A81"/>
    <w:rsid w:val="00280137"/>
    <w:rsid w:val="00280859"/>
    <w:rsid w:val="002812BF"/>
    <w:rsid w:val="00281841"/>
    <w:rsid w:val="00281C34"/>
    <w:rsid w:val="00281F1B"/>
    <w:rsid w:val="00282C6F"/>
    <w:rsid w:val="002844C2"/>
    <w:rsid w:val="00285357"/>
    <w:rsid w:val="002856CB"/>
    <w:rsid w:val="00285EC9"/>
    <w:rsid w:val="00286256"/>
    <w:rsid w:val="00286E65"/>
    <w:rsid w:val="002905B4"/>
    <w:rsid w:val="002909EE"/>
    <w:rsid w:val="0029107D"/>
    <w:rsid w:val="0029316D"/>
    <w:rsid w:val="0029350A"/>
    <w:rsid w:val="00293E86"/>
    <w:rsid w:val="002944C2"/>
    <w:rsid w:val="00295CCF"/>
    <w:rsid w:val="00297076"/>
    <w:rsid w:val="002974F2"/>
    <w:rsid w:val="0029779D"/>
    <w:rsid w:val="002A0BAC"/>
    <w:rsid w:val="002A11FE"/>
    <w:rsid w:val="002A1B8E"/>
    <w:rsid w:val="002A20FF"/>
    <w:rsid w:val="002A2876"/>
    <w:rsid w:val="002A4CD6"/>
    <w:rsid w:val="002A51C8"/>
    <w:rsid w:val="002A5259"/>
    <w:rsid w:val="002A7D68"/>
    <w:rsid w:val="002B03A1"/>
    <w:rsid w:val="002B0980"/>
    <w:rsid w:val="002B0E1C"/>
    <w:rsid w:val="002B1CD7"/>
    <w:rsid w:val="002B4E74"/>
    <w:rsid w:val="002B5B7C"/>
    <w:rsid w:val="002B5BC9"/>
    <w:rsid w:val="002B6609"/>
    <w:rsid w:val="002C089D"/>
    <w:rsid w:val="002C1774"/>
    <w:rsid w:val="002C1CA0"/>
    <w:rsid w:val="002C28E3"/>
    <w:rsid w:val="002C3318"/>
    <w:rsid w:val="002C3FA0"/>
    <w:rsid w:val="002C4254"/>
    <w:rsid w:val="002C42ED"/>
    <w:rsid w:val="002C6584"/>
    <w:rsid w:val="002C696A"/>
    <w:rsid w:val="002C6E21"/>
    <w:rsid w:val="002C71E0"/>
    <w:rsid w:val="002C731A"/>
    <w:rsid w:val="002D00BF"/>
    <w:rsid w:val="002D0349"/>
    <w:rsid w:val="002D2536"/>
    <w:rsid w:val="002D385C"/>
    <w:rsid w:val="002D3D26"/>
    <w:rsid w:val="002D518B"/>
    <w:rsid w:val="002D5C86"/>
    <w:rsid w:val="002D7908"/>
    <w:rsid w:val="002D7D94"/>
    <w:rsid w:val="002E01AE"/>
    <w:rsid w:val="002E01D2"/>
    <w:rsid w:val="002E0512"/>
    <w:rsid w:val="002E0AE2"/>
    <w:rsid w:val="002E0BCC"/>
    <w:rsid w:val="002E1552"/>
    <w:rsid w:val="002E28FE"/>
    <w:rsid w:val="002E3A1B"/>
    <w:rsid w:val="002E3E6D"/>
    <w:rsid w:val="002E3F00"/>
    <w:rsid w:val="002E475D"/>
    <w:rsid w:val="002E48F6"/>
    <w:rsid w:val="002E539F"/>
    <w:rsid w:val="002E55A1"/>
    <w:rsid w:val="002E629D"/>
    <w:rsid w:val="002E6555"/>
    <w:rsid w:val="002E7160"/>
    <w:rsid w:val="002E7813"/>
    <w:rsid w:val="002F160A"/>
    <w:rsid w:val="002F1990"/>
    <w:rsid w:val="002F2946"/>
    <w:rsid w:val="002F3EBF"/>
    <w:rsid w:val="002F45CF"/>
    <w:rsid w:val="002F5E90"/>
    <w:rsid w:val="002F6030"/>
    <w:rsid w:val="002F613B"/>
    <w:rsid w:val="002F6BF8"/>
    <w:rsid w:val="002F7794"/>
    <w:rsid w:val="002F7831"/>
    <w:rsid w:val="002F7DA9"/>
    <w:rsid w:val="00300698"/>
    <w:rsid w:val="0030163B"/>
    <w:rsid w:val="00302788"/>
    <w:rsid w:val="00302911"/>
    <w:rsid w:val="003029FF"/>
    <w:rsid w:val="00303AF2"/>
    <w:rsid w:val="00305FDE"/>
    <w:rsid w:val="003064B3"/>
    <w:rsid w:val="00306EE0"/>
    <w:rsid w:val="0030765B"/>
    <w:rsid w:val="003112F4"/>
    <w:rsid w:val="00312612"/>
    <w:rsid w:val="0031263C"/>
    <w:rsid w:val="003132CB"/>
    <w:rsid w:val="00315449"/>
    <w:rsid w:val="00315B30"/>
    <w:rsid w:val="00315BEF"/>
    <w:rsid w:val="00316B2C"/>
    <w:rsid w:val="00317BC8"/>
    <w:rsid w:val="00317D63"/>
    <w:rsid w:val="00317EAF"/>
    <w:rsid w:val="00321B35"/>
    <w:rsid w:val="00322E07"/>
    <w:rsid w:val="00323F86"/>
    <w:rsid w:val="0032547F"/>
    <w:rsid w:val="00325773"/>
    <w:rsid w:val="00325B33"/>
    <w:rsid w:val="003270E6"/>
    <w:rsid w:val="00327CAA"/>
    <w:rsid w:val="003308A0"/>
    <w:rsid w:val="00331034"/>
    <w:rsid w:val="003320B1"/>
    <w:rsid w:val="003327DC"/>
    <w:rsid w:val="003334B0"/>
    <w:rsid w:val="00333EA8"/>
    <w:rsid w:val="00335087"/>
    <w:rsid w:val="003357D1"/>
    <w:rsid w:val="00335C2D"/>
    <w:rsid w:val="003365D5"/>
    <w:rsid w:val="00336F98"/>
    <w:rsid w:val="0033702B"/>
    <w:rsid w:val="0033709D"/>
    <w:rsid w:val="00337D4A"/>
    <w:rsid w:val="00337DBE"/>
    <w:rsid w:val="0034093E"/>
    <w:rsid w:val="003414C4"/>
    <w:rsid w:val="003430C2"/>
    <w:rsid w:val="00343519"/>
    <w:rsid w:val="00343707"/>
    <w:rsid w:val="003447D3"/>
    <w:rsid w:val="003449A1"/>
    <w:rsid w:val="00344DF1"/>
    <w:rsid w:val="00345302"/>
    <w:rsid w:val="00345303"/>
    <w:rsid w:val="00345EC1"/>
    <w:rsid w:val="00345F26"/>
    <w:rsid w:val="00346C82"/>
    <w:rsid w:val="00347BA0"/>
    <w:rsid w:val="00350736"/>
    <w:rsid w:val="00351504"/>
    <w:rsid w:val="003516DE"/>
    <w:rsid w:val="00352939"/>
    <w:rsid w:val="00352AD4"/>
    <w:rsid w:val="00354051"/>
    <w:rsid w:val="003543B1"/>
    <w:rsid w:val="003545B3"/>
    <w:rsid w:val="003549E8"/>
    <w:rsid w:val="003556F2"/>
    <w:rsid w:val="00356913"/>
    <w:rsid w:val="00356D03"/>
    <w:rsid w:val="00357769"/>
    <w:rsid w:val="00357ACC"/>
    <w:rsid w:val="00360495"/>
    <w:rsid w:val="00360DF3"/>
    <w:rsid w:val="0036132F"/>
    <w:rsid w:val="00361BC4"/>
    <w:rsid w:val="003622E5"/>
    <w:rsid w:val="00363F8B"/>
    <w:rsid w:val="00364168"/>
    <w:rsid w:val="00373178"/>
    <w:rsid w:val="00373464"/>
    <w:rsid w:val="0037564B"/>
    <w:rsid w:val="003800EB"/>
    <w:rsid w:val="003804C0"/>
    <w:rsid w:val="00381C5D"/>
    <w:rsid w:val="00386014"/>
    <w:rsid w:val="00386FF9"/>
    <w:rsid w:val="0038746F"/>
    <w:rsid w:val="003909FF"/>
    <w:rsid w:val="00390CA7"/>
    <w:rsid w:val="00390DD7"/>
    <w:rsid w:val="00391109"/>
    <w:rsid w:val="0039116C"/>
    <w:rsid w:val="0039247F"/>
    <w:rsid w:val="00392BF3"/>
    <w:rsid w:val="00393252"/>
    <w:rsid w:val="00393333"/>
    <w:rsid w:val="00393D3C"/>
    <w:rsid w:val="00393FC9"/>
    <w:rsid w:val="00395D49"/>
    <w:rsid w:val="00396A39"/>
    <w:rsid w:val="00396D2C"/>
    <w:rsid w:val="003A0563"/>
    <w:rsid w:val="003A06CF"/>
    <w:rsid w:val="003A1C96"/>
    <w:rsid w:val="003A1E1C"/>
    <w:rsid w:val="003A3B55"/>
    <w:rsid w:val="003A3B78"/>
    <w:rsid w:val="003A3DE2"/>
    <w:rsid w:val="003A44DB"/>
    <w:rsid w:val="003A465F"/>
    <w:rsid w:val="003A4D5C"/>
    <w:rsid w:val="003A5C78"/>
    <w:rsid w:val="003A5FC4"/>
    <w:rsid w:val="003A64C4"/>
    <w:rsid w:val="003A7CC8"/>
    <w:rsid w:val="003B213E"/>
    <w:rsid w:val="003B2608"/>
    <w:rsid w:val="003B26C9"/>
    <w:rsid w:val="003B3045"/>
    <w:rsid w:val="003B3862"/>
    <w:rsid w:val="003B38D2"/>
    <w:rsid w:val="003B455A"/>
    <w:rsid w:val="003B52F9"/>
    <w:rsid w:val="003B6AA3"/>
    <w:rsid w:val="003C1634"/>
    <w:rsid w:val="003C216E"/>
    <w:rsid w:val="003C4293"/>
    <w:rsid w:val="003C4E49"/>
    <w:rsid w:val="003C4FDC"/>
    <w:rsid w:val="003C5287"/>
    <w:rsid w:val="003C5935"/>
    <w:rsid w:val="003C63C4"/>
    <w:rsid w:val="003C64BA"/>
    <w:rsid w:val="003C65B6"/>
    <w:rsid w:val="003D083F"/>
    <w:rsid w:val="003D23EB"/>
    <w:rsid w:val="003D2D71"/>
    <w:rsid w:val="003D38D6"/>
    <w:rsid w:val="003D4388"/>
    <w:rsid w:val="003D4F4F"/>
    <w:rsid w:val="003D51A0"/>
    <w:rsid w:val="003D56BD"/>
    <w:rsid w:val="003D57FA"/>
    <w:rsid w:val="003D5826"/>
    <w:rsid w:val="003D5F60"/>
    <w:rsid w:val="003D67DE"/>
    <w:rsid w:val="003D6A38"/>
    <w:rsid w:val="003D6A85"/>
    <w:rsid w:val="003E021E"/>
    <w:rsid w:val="003E06B9"/>
    <w:rsid w:val="003E10E6"/>
    <w:rsid w:val="003E1CD8"/>
    <w:rsid w:val="003E1F91"/>
    <w:rsid w:val="003E237D"/>
    <w:rsid w:val="003E2BCF"/>
    <w:rsid w:val="003E2F45"/>
    <w:rsid w:val="003E3440"/>
    <w:rsid w:val="003E3CFB"/>
    <w:rsid w:val="003E5483"/>
    <w:rsid w:val="003E54E4"/>
    <w:rsid w:val="003E5819"/>
    <w:rsid w:val="003E758A"/>
    <w:rsid w:val="003F02FC"/>
    <w:rsid w:val="003F03D4"/>
    <w:rsid w:val="003F0663"/>
    <w:rsid w:val="003F0F8B"/>
    <w:rsid w:val="003F1A5A"/>
    <w:rsid w:val="003F4B51"/>
    <w:rsid w:val="003F521C"/>
    <w:rsid w:val="003F58F1"/>
    <w:rsid w:val="003F5F35"/>
    <w:rsid w:val="003F695B"/>
    <w:rsid w:val="00400CD3"/>
    <w:rsid w:val="00402BE5"/>
    <w:rsid w:val="00402E92"/>
    <w:rsid w:val="00402FE1"/>
    <w:rsid w:val="004031CC"/>
    <w:rsid w:val="00404339"/>
    <w:rsid w:val="00405370"/>
    <w:rsid w:val="00406D12"/>
    <w:rsid w:val="00407790"/>
    <w:rsid w:val="004103B1"/>
    <w:rsid w:val="004105A9"/>
    <w:rsid w:val="00410AB9"/>
    <w:rsid w:val="00410B7B"/>
    <w:rsid w:val="004128AE"/>
    <w:rsid w:val="00413D4B"/>
    <w:rsid w:val="00414100"/>
    <w:rsid w:val="00414664"/>
    <w:rsid w:val="00414CF4"/>
    <w:rsid w:val="00415080"/>
    <w:rsid w:val="004153D2"/>
    <w:rsid w:val="00415FD1"/>
    <w:rsid w:val="004167B7"/>
    <w:rsid w:val="00417FD3"/>
    <w:rsid w:val="00420192"/>
    <w:rsid w:val="0042044E"/>
    <w:rsid w:val="00420AC3"/>
    <w:rsid w:val="004219E1"/>
    <w:rsid w:val="00422CC2"/>
    <w:rsid w:val="004234A4"/>
    <w:rsid w:val="004234D4"/>
    <w:rsid w:val="0042407D"/>
    <w:rsid w:val="004242BF"/>
    <w:rsid w:val="00424880"/>
    <w:rsid w:val="00424A84"/>
    <w:rsid w:val="00424D60"/>
    <w:rsid w:val="00425657"/>
    <w:rsid w:val="004258B2"/>
    <w:rsid w:val="00425966"/>
    <w:rsid w:val="00425AD9"/>
    <w:rsid w:val="00426AC0"/>
    <w:rsid w:val="00430FF0"/>
    <w:rsid w:val="00431B9B"/>
    <w:rsid w:val="00431E2F"/>
    <w:rsid w:val="004325B8"/>
    <w:rsid w:val="004349E6"/>
    <w:rsid w:val="00434D70"/>
    <w:rsid w:val="004355B6"/>
    <w:rsid w:val="004355D6"/>
    <w:rsid w:val="00435762"/>
    <w:rsid w:val="00435879"/>
    <w:rsid w:val="00436391"/>
    <w:rsid w:val="00436421"/>
    <w:rsid w:val="0043742D"/>
    <w:rsid w:val="00437A89"/>
    <w:rsid w:val="00437CE8"/>
    <w:rsid w:val="0044047B"/>
    <w:rsid w:val="004407DC"/>
    <w:rsid w:val="00441107"/>
    <w:rsid w:val="00441304"/>
    <w:rsid w:val="004417AF"/>
    <w:rsid w:val="00441D43"/>
    <w:rsid w:val="00441DD6"/>
    <w:rsid w:val="00441F42"/>
    <w:rsid w:val="00442657"/>
    <w:rsid w:val="00442A72"/>
    <w:rsid w:val="00442CDF"/>
    <w:rsid w:val="00443313"/>
    <w:rsid w:val="0044403F"/>
    <w:rsid w:val="004440CD"/>
    <w:rsid w:val="004448B7"/>
    <w:rsid w:val="00444C9D"/>
    <w:rsid w:val="004453BB"/>
    <w:rsid w:val="00446F3C"/>
    <w:rsid w:val="00450E34"/>
    <w:rsid w:val="0045197F"/>
    <w:rsid w:val="00451993"/>
    <w:rsid w:val="00451C06"/>
    <w:rsid w:val="00451DB4"/>
    <w:rsid w:val="0045255F"/>
    <w:rsid w:val="00452B82"/>
    <w:rsid w:val="00452C50"/>
    <w:rsid w:val="004533BF"/>
    <w:rsid w:val="004534FB"/>
    <w:rsid w:val="00453E66"/>
    <w:rsid w:val="004545A9"/>
    <w:rsid w:val="0045502F"/>
    <w:rsid w:val="004554EA"/>
    <w:rsid w:val="0045555F"/>
    <w:rsid w:val="00455A11"/>
    <w:rsid w:val="00455F38"/>
    <w:rsid w:val="00456950"/>
    <w:rsid w:val="00456E1E"/>
    <w:rsid w:val="00457472"/>
    <w:rsid w:val="00457AF9"/>
    <w:rsid w:val="00460596"/>
    <w:rsid w:val="00460EC5"/>
    <w:rsid w:val="00460ED1"/>
    <w:rsid w:val="00461BBF"/>
    <w:rsid w:val="00463146"/>
    <w:rsid w:val="00463D39"/>
    <w:rsid w:val="00464C2F"/>
    <w:rsid w:val="00464E46"/>
    <w:rsid w:val="00465F57"/>
    <w:rsid w:val="004670CB"/>
    <w:rsid w:val="00470292"/>
    <w:rsid w:val="004713C9"/>
    <w:rsid w:val="00471A8D"/>
    <w:rsid w:val="00472106"/>
    <w:rsid w:val="00473306"/>
    <w:rsid w:val="004746BD"/>
    <w:rsid w:val="0047478C"/>
    <w:rsid w:val="004747A3"/>
    <w:rsid w:val="00476CFA"/>
    <w:rsid w:val="0047736F"/>
    <w:rsid w:val="004778A1"/>
    <w:rsid w:val="00477A32"/>
    <w:rsid w:val="00477F0D"/>
    <w:rsid w:val="00480507"/>
    <w:rsid w:val="00481833"/>
    <w:rsid w:val="00481B24"/>
    <w:rsid w:val="004825AC"/>
    <w:rsid w:val="00482F53"/>
    <w:rsid w:val="004840DF"/>
    <w:rsid w:val="00484C08"/>
    <w:rsid w:val="00484D9F"/>
    <w:rsid w:val="00486DEC"/>
    <w:rsid w:val="004907F4"/>
    <w:rsid w:val="004915C6"/>
    <w:rsid w:val="00491999"/>
    <w:rsid w:val="00491A6C"/>
    <w:rsid w:val="00491D26"/>
    <w:rsid w:val="00492382"/>
    <w:rsid w:val="00492BB2"/>
    <w:rsid w:val="0049479B"/>
    <w:rsid w:val="004954EB"/>
    <w:rsid w:val="00495C22"/>
    <w:rsid w:val="00495E63"/>
    <w:rsid w:val="00496396"/>
    <w:rsid w:val="0049668A"/>
    <w:rsid w:val="004975EF"/>
    <w:rsid w:val="00497999"/>
    <w:rsid w:val="004A0396"/>
    <w:rsid w:val="004A1783"/>
    <w:rsid w:val="004A543E"/>
    <w:rsid w:val="004A5BE2"/>
    <w:rsid w:val="004A620D"/>
    <w:rsid w:val="004A7452"/>
    <w:rsid w:val="004A74EF"/>
    <w:rsid w:val="004B14A2"/>
    <w:rsid w:val="004B2097"/>
    <w:rsid w:val="004B2E21"/>
    <w:rsid w:val="004B4DEC"/>
    <w:rsid w:val="004B6E2C"/>
    <w:rsid w:val="004B745F"/>
    <w:rsid w:val="004C0026"/>
    <w:rsid w:val="004C03C4"/>
    <w:rsid w:val="004C2D13"/>
    <w:rsid w:val="004C3007"/>
    <w:rsid w:val="004C3835"/>
    <w:rsid w:val="004C39A1"/>
    <w:rsid w:val="004C430C"/>
    <w:rsid w:val="004C47DE"/>
    <w:rsid w:val="004C4BA3"/>
    <w:rsid w:val="004C68BD"/>
    <w:rsid w:val="004C6DA1"/>
    <w:rsid w:val="004C72A5"/>
    <w:rsid w:val="004C7B2D"/>
    <w:rsid w:val="004D1C51"/>
    <w:rsid w:val="004D480D"/>
    <w:rsid w:val="004D546E"/>
    <w:rsid w:val="004D5C8D"/>
    <w:rsid w:val="004D68EC"/>
    <w:rsid w:val="004D6DCE"/>
    <w:rsid w:val="004D6F78"/>
    <w:rsid w:val="004E07DF"/>
    <w:rsid w:val="004E16D8"/>
    <w:rsid w:val="004E18B6"/>
    <w:rsid w:val="004E2567"/>
    <w:rsid w:val="004E280B"/>
    <w:rsid w:val="004E315F"/>
    <w:rsid w:val="004E37F2"/>
    <w:rsid w:val="004E459C"/>
    <w:rsid w:val="004E4DEF"/>
    <w:rsid w:val="004E64B0"/>
    <w:rsid w:val="004E6E5E"/>
    <w:rsid w:val="004E6FA5"/>
    <w:rsid w:val="004E7BCD"/>
    <w:rsid w:val="004E7C08"/>
    <w:rsid w:val="004E7F3F"/>
    <w:rsid w:val="004F0C76"/>
    <w:rsid w:val="004F16FE"/>
    <w:rsid w:val="004F19C0"/>
    <w:rsid w:val="004F1A95"/>
    <w:rsid w:val="004F1D55"/>
    <w:rsid w:val="004F2457"/>
    <w:rsid w:val="004F2BD5"/>
    <w:rsid w:val="004F4393"/>
    <w:rsid w:val="004F53A3"/>
    <w:rsid w:val="004F616A"/>
    <w:rsid w:val="004F6E79"/>
    <w:rsid w:val="004F72BC"/>
    <w:rsid w:val="004F7618"/>
    <w:rsid w:val="004F7A0D"/>
    <w:rsid w:val="004F7C5A"/>
    <w:rsid w:val="00500390"/>
    <w:rsid w:val="005015A3"/>
    <w:rsid w:val="005024A7"/>
    <w:rsid w:val="00503695"/>
    <w:rsid w:val="0050610A"/>
    <w:rsid w:val="005062A5"/>
    <w:rsid w:val="00506CDA"/>
    <w:rsid w:val="0051008B"/>
    <w:rsid w:val="00510A40"/>
    <w:rsid w:val="00511BEB"/>
    <w:rsid w:val="00511E68"/>
    <w:rsid w:val="005121FE"/>
    <w:rsid w:val="00513414"/>
    <w:rsid w:val="00514198"/>
    <w:rsid w:val="0051455B"/>
    <w:rsid w:val="005149F4"/>
    <w:rsid w:val="00514E09"/>
    <w:rsid w:val="0051624F"/>
    <w:rsid w:val="00516423"/>
    <w:rsid w:val="00516CF6"/>
    <w:rsid w:val="005172D9"/>
    <w:rsid w:val="00520BEE"/>
    <w:rsid w:val="00520DB3"/>
    <w:rsid w:val="005211F2"/>
    <w:rsid w:val="00523066"/>
    <w:rsid w:val="005235AE"/>
    <w:rsid w:val="00523A56"/>
    <w:rsid w:val="00525639"/>
    <w:rsid w:val="005259C3"/>
    <w:rsid w:val="00526C5C"/>
    <w:rsid w:val="00527021"/>
    <w:rsid w:val="005273B7"/>
    <w:rsid w:val="00531B32"/>
    <w:rsid w:val="00533B91"/>
    <w:rsid w:val="005345BB"/>
    <w:rsid w:val="00534C07"/>
    <w:rsid w:val="00535854"/>
    <w:rsid w:val="0053660E"/>
    <w:rsid w:val="00536A5D"/>
    <w:rsid w:val="005375B9"/>
    <w:rsid w:val="00541754"/>
    <w:rsid w:val="0054252D"/>
    <w:rsid w:val="005430E8"/>
    <w:rsid w:val="00543CDB"/>
    <w:rsid w:val="00544D86"/>
    <w:rsid w:val="00544FA1"/>
    <w:rsid w:val="00545E2E"/>
    <w:rsid w:val="00546754"/>
    <w:rsid w:val="00546DB9"/>
    <w:rsid w:val="005472FF"/>
    <w:rsid w:val="00547E3C"/>
    <w:rsid w:val="00550948"/>
    <w:rsid w:val="005516A2"/>
    <w:rsid w:val="00551992"/>
    <w:rsid w:val="005520CB"/>
    <w:rsid w:val="00552F0C"/>
    <w:rsid w:val="00553614"/>
    <w:rsid w:val="005541CF"/>
    <w:rsid w:val="00554668"/>
    <w:rsid w:val="005547E6"/>
    <w:rsid w:val="0055525D"/>
    <w:rsid w:val="00555922"/>
    <w:rsid w:val="00555CEB"/>
    <w:rsid w:val="00556071"/>
    <w:rsid w:val="00556AC7"/>
    <w:rsid w:val="00556C04"/>
    <w:rsid w:val="005573D0"/>
    <w:rsid w:val="00557BA5"/>
    <w:rsid w:val="0056005C"/>
    <w:rsid w:val="0056036F"/>
    <w:rsid w:val="0056073C"/>
    <w:rsid w:val="005608F2"/>
    <w:rsid w:val="00560F13"/>
    <w:rsid w:val="00562B90"/>
    <w:rsid w:val="00562C17"/>
    <w:rsid w:val="00562F3E"/>
    <w:rsid w:val="00563054"/>
    <w:rsid w:val="005631D4"/>
    <w:rsid w:val="00563634"/>
    <w:rsid w:val="0056398C"/>
    <w:rsid w:val="00563BC1"/>
    <w:rsid w:val="00564145"/>
    <w:rsid w:val="005648AA"/>
    <w:rsid w:val="00565203"/>
    <w:rsid w:val="0056756F"/>
    <w:rsid w:val="00570A36"/>
    <w:rsid w:val="0057120E"/>
    <w:rsid w:val="00572011"/>
    <w:rsid w:val="005727E5"/>
    <w:rsid w:val="00572AF5"/>
    <w:rsid w:val="005733DC"/>
    <w:rsid w:val="00573DE1"/>
    <w:rsid w:val="00575E3E"/>
    <w:rsid w:val="00577A11"/>
    <w:rsid w:val="005818C3"/>
    <w:rsid w:val="0058207C"/>
    <w:rsid w:val="00582D86"/>
    <w:rsid w:val="00583F06"/>
    <w:rsid w:val="00584300"/>
    <w:rsid w:val="005844F2"/>
    <w:rsid w:val="00584BB6"/>
    <w:rsid w:val="00585A8C"/>
    <w:rsid w:val="00585E41"/>
    <w:rsid w:val="0058632A"/>
    <w:rsid w:val="0058659C"/>
    <w:rsid w:val="005869DB"/>
    <w:rsid w:val="0059205A"/>
    <w:rsid w:val="005922F4"/>
    <w:rsid w:val="005924BE"/>
    <w:rsid w:val="00593042"/>
    <w:rsid w:val="0059468B"/>
    <w:rsid w:val="0059494C"/>
    <w:rsid w:val="00594BCB"/>
    <w:rsid w:val="00595001"/>
    <w:rsid w:val="005954E9"/>
    <w:rsid w:val="00595B0F"/>
    <w:rsid w:val="00595D96"/>
    <w:rsid w:val="00596E8B"/>
    <w:rsid w:val="00597C19"/>
    <w:rsid w:val="005A12D2"/>
    <w:rsid w:val="005A132E"/>
    <w:rsid w:val="005A17E3"/>
    <w:rsid w:val="005A1A87"/>
    <w:rsid w:val="005A1C22"/>
    <w:rsid w:val="005A2433"/>
    <w:rsid w:val="005A24A5"/>
    <w:rsid w:val="005A2D8A"/>
    <w:rsid w:val="005A4029"/>
    <w:rsid w:val="005A4D38"/>
    <w:rsid w:val="005A4E10"/>
    <w:rsid w:val="005A5140"/>
    <w:rsid w:val="005A5C45"/>
    <w:rsid w:val="005A6E35"/>
    <w:rsid w:val="005B06CE"/>
    <w:rsid w:val="005B2ADA"/>
    <w:rsid w:val="005B3272"/>
    <w:rsid w:val="005B3A0E"/>
    <w:rsid w:val="005B3E9B"/>
    <w:rsid w:val="005B448D"/>
    <w:rsid w:val="005B45BF"/>
    <w:rsid w:val="005B64A9"/>
    <w:rsid w:val="005B720A"/>
    <w:rsid w:val="005B7713"/>
    <w:rsid w:val="005B7804"/>
    <w:rsid w:val="005C212B"/>
    <w:rsid w:val="005C268C"/>
    <w:rsid w:val="005C2F9B"/>
    <w:rsid w:val="005C345A"/>
    <w:rsid w:val="005C364F"/>
    <w:rsid w:val="005C44F0"/>
    <w:rsid w:val="005C5BAA"/>
    <w:rsid w:val="005C5FDE"/>
    <w:rsid w:val="005C6733"/>
    <w:rsid w:val="005C6A1F"/>
    <w:rsid w:val="005D01E0"/>
    <w:rsid w:val="005D0D2C"/>
    <w:rsid w:val="005D0FF9"/>
    <w:rsid w:val="005D1693"/>
    <w:rsid w:val="005D2360"/>
    <w:rsid w:val="005D2405"/>
    <w:rsid w:val="005D2CFD"/>
    <w:rsid w:val="005D2F5D"/>
    <w:rsid w:val="005D44A1"/>
    <w:rsid w:val="005D4866"/>
    <w:rsid w:val="005D4895"/>
    <w:rsid w:val="005D5FC9"/>
    <w:rsid w:val="005D6A50"/>
    <w:rsid w:val="005D6E76"/>
    <w:rsid w:val="005D7042"/>
    <w:rsid w:val="005D72C5"/>
    <w:rsid w:val="005E09F8"/>
    <w:rsid w:val="005E26C4"/>
    <w:rsid w:val="005E2BBD"/>
    <w:rsid w:val="005E31B2"/>
    <w:rsid w:val="005E3CDF"/>
    <w:rsid w:val="005E3EAE"/>
    <w:rsid w:val="005E3FBF"/>
    <w:rsid w:val="005E4368"/>
    <w:rsid w:val="005E4373"/>
    <w:rsid w:val="005E49ED"/>
    <w:rsid w:val="005E5C7C"/>
    <w:rsid w:val="005E5CD1"/>
    <w:rsid w:val="005E6365"/>
    <w:rsid w:val="005E73EB"/>
    <w:rsid w:val="005E7BC1"/>
    <w:rsid w:val="005E7C10"/>
    <w:rsid w:val="005F1031"/>
    <w:rsid w:val="005F1127"/>
    <w:rsid w:val="005F19AC"/>
    <w:rsid w:val="005F62BC"/>
    <w:rsid w:val="005F6750"/>
    <w:rsid w:val="005F685C"/>
    <w:rsid w:val="005F6919"/>
    <w:rsid w:val="005F6DB1"/>
    <w:rsid w:val="006001F9"/>
    <w:rsid w:val="006007BF"/>
    <w:rsid w:val="00600E7B"/>
    <w:rsid w:val="0060161D"/>
    <w:rsid w:val="006019D8"/>
    <w:rsid w:val="006029B3"/>
    <w:rsid w:val="00602E1B"/>
    <w:rsid w:val="0060319A"/>
    <w:rsid w:val="006040B4"/>
    <w:rsid w:val="00604A0E"/>
    <w:rsid w:val="0060637F"/>
    <w:rsid w:val="00606B14"/>
    <w:rsid w:val="0061078D"/>
    <w:rsid w:val="006109DB"/>
    <w:rsid w:val="006113DD"/>
    <w:rsid w:val="006122F0"/>
    <w:rsid w:val="00613663"/>
    <w:rsid w:val="006136EE"/>
    <w:rsid w:val="00613C01"/>
    <w:rsid w:val="00614187"/>
    <w:rsid w:val="00615260"/>
    <w:rsid w:val="006157CE"/>
    <w:rsid w:val="00615A85"/>
    <w:rsid w:val="0062095F"/>
    <w:rsid w:val="00620DDA"/>
    <w:rsid w:val="00620FDC"/>
    <w:rsid w:val="0062154B"/>
    <w:rsid w:val="00621577"/>
    <w:rsid w:val="0062212A"/>
    <w:rsid w:val="00622320"/>
    <w:rsid w:val="00622378"/>
    <w:rsid w:val="006225CF"/>
    <w:rsid w:val="00622839"/>
    <w:rsid w:val="00624312"/>
    <w:rsid w:val="006271B5"/>
    <w:rsid w:val="006274F5"/>
    <w:rsid w:val="00627FC3"/>
    <w:rsid w:val="0063060A"/>
    <w:rsid w:val="00630824"/>
    <w:rsid w:val="00631962"/>
    <w:rsid w:val="00632411"/>
    <w:rsid w:val="006334BF"/>
    <w:rsid w:val="006334D4"/>
    <w:rsid w:val="00633631"/>
    <w:rsid w:val="006343CC"/>
    <w:rsid w:val="006350AB"/>
    <w:rsid w:val="00635625"/>
    <w:rsid w:val="006357E3"/>
    <w:rsid w:val="00635C2E"/>
    <w:rsid w:val="0063709A"/>
    <w:rsid w:val="0063765C"/>
    <w:rsid w:val="00640598"/>
    <w:rsid w:val="00640E88"/>
    <w:rsid w:val="00640FDF"/>
    <w:rsid w:val="0064102D"/>
    <w:rsid w:val="00641260"/>
    <w:rsid w:val="006424F9"/>
    <w:rsid w:val="006452B5"/>
    <w:rsid w:val="00646805"/>
    <w:rsid w:val="006472AE"/>
    <w:rsid w:val="006474D7"/>
    <w:rsid w:val="006477AC"/>
    <w:rsid w:val="006510C9"/>
    <w:rsid w:val="006510F5"/>
    <w:rsid w:val="00651332"/>
    <w:rsid w:val="00651488"/>
    <w:rsid w:val="00651641"/>
    <w:rsid w:val="006524E0"/>
    <w:rsid w:val="00652D04"/>
    <w:rsid w:val="00653853"/>
    <w:rsid w:val="006549BE"/>
    <w:rsid w:val="00654FE0"/>
    <w:rsid w:val="0065503F"/>
    <w:rsid w:val="00656086"/>
    <w:rsid w:val="00657789"/>
    <w:rsid w:val="00657ACB"/>
    <w:rsid w:val="0066181F"/>
    <w:rsid w:val="00662747"/>
    <w:rsid w:val="00662D6F"/>
    <w:rsid w:val="00663463"/>
    <w:rsid w:val="0066410B"/>
    <w:rsid w:val="00664788"/>
    <w:rsid w:val="00664DAD"/>
    <w:rsid w:val="00665F84"/>
    <w:rsid w:val="0066686D"/>
    <w:rsid w:val="00671081"/>
    <w:rsid w:val="00671128"/>
    <w:rsid w:val="00671143"/>
    <w:rsid w:val="0067178D"/>
    <w:rsid w:val="0067278E"/>
    <w:rsid w:val="006729E2"/>
    <w:rsid w:val="00674BD2"/>
    <w:rsid w:val="00675854"/>
    <w:rsid w:val="00675CAB"/>
    <w:rsid w:val="0067618F"/>
    <w:rsid w:val="006761D1"/>
    <w:rsid w:val="0067622B"/>
    <w:rsid w:val="00680B1A"/>
    <w:rsid w:val="00680DE5"/>
    <w:rsid w:val="00681A6D"/>
    <w:rsid w:val="006828CE"/>
    <w:rsid w:val="006849C4"/>
    <w:rsid w:val="00686E9D"/>
    <w:rsid w:val="00690340"/>
    <w:rsid w:val="006906EC"/>
    <w:rsid w:val="006906F4"/>
    <w:rsid w:val="006906FB"/>
    <w:rsid w:val="00690B2A"/>
    <w:rsid w:val="00692F4C"/>
    <w:rsid w:val="00692F8B"/>
    <w:rsid w:val="00693F33"/>
    <w:rsid w:val="00694B7D"/>
    <w:rsid w:val="00694CCF"/>
    <w:rsid w:val="00695182"/>
    <w:rsid w:val="00695963"/>
    <w:rsid w:val="006959AF"/>
    <w:rsid w:val="0069626C"/>
    <w:rsid w:val="006965C4"/>
    <w:rsid w:val="00696D47"/>
    <w:rsid w:val="00696E03"/>
    <w:rsid w:val="00696FA6"/>
    <w:rsid w:val="006A03B4"/>
    <w:rsid w:val="006A0841"/>
    <w:rsid w:val="006A0AB5"/>
    <w:rsid w:val="006A0FB8"/>
    <w:rsid w:val="006A1325"/>
    <w:rsid w:val="006A1344"/>
    <w:rsid w:val="006A1CD4"/>
    <w:rsid w:val="006A4AC2"/>
    <w:rsid w:val="006A60E3"/>
    <w:rsid w:val="006A68F0"/>
    <w:rsid w:val="006A7963"/>
    <w:rsid w:val="006B13DA"/>
    <w:rsid w:val="006B1A02"/>
    <w:rsid w:val="006B1E72"/>
    <w:rsid w:val="006B2517"/>
    <w:rsid w:val="006B29A5"/>
    <w:rsid w:val="006B3B68"/>
    <w:rsid w:val="006B484D"/>
    <w:rsid w:val="006B5136"/>
    <w:rsid w:val="006B591F"/>
    <w:rsid w:val="006B5FF1"/>
    <w:rsid w:val="006B6273"/>
    <w:rsid w:val="006B7842"/>
    <w:rsid w:val="006C0712"/>
    <w:rsid w:val="006C0899"/>
    <w:rsid w:val="006C166C"/>
    <w:rsid w:val="006C1938"/>
    <w:rsid w:val="006C212E"/>
    <w:rsid w:val="006C2E42"/>
    <w:rsid w:val="006C3FC8"/>
    <w:rsid w:val="006C4521"/>
    <w:rsid w:val="006C47CB"/>
    <w:rsid w:val="006C5860"/>
    <w:rsid w:val="006C5D6F"/>
    <w:rsid w:val="006C68C6"/>
    <w:rsid w:val="006C6B31"/>
    <w:rsid w:val="006C6EBF"/>
    <w:rsid w:val="006C6EF4"/>
    <w:rsid w:val="006C7541"/>
    <w:rsid w:val="006C7AEC"/>
    <w:rsid w:val="006D03C7"/>
    <w:rsid w:val="006D164F"/>
    <w:rsid w:val="006D16B6"/>
    <w:rsid w:val="006D3B2D"/>
    <w:rsid w:val="006D3F30"/>
    <w:rsid w:val="006D3F5B"/>
    <w:rsid w:val="006D4430"/>
    <w:rsid w:val="006D532A"/>
    <w:rsid w:val="006D56D8"/>
    <w:rsid w:val="006D7FC3"/>
    <w:rsid w:val="006E0845"/>
    <w:rsid w:val="006E15DE"/>
    <w:rsid w:val="006E17F3"/>
    <w:rsid w:val="006E28C4"/>
    <w:rsid w:val="006E302C"/>
    <w:rsid w:val="006E3729"/>
    <w:rsid w:val="006E37F9"/>
    <w:rsid w:val="006E3E1B"/>
    <w:rsid w:val="006E3F32"/>
    <w:rsid w:val="006E4C86"/>
    <w:rsid w:val="006E6682"/>
    <w:rsid w:val="006E6DB2"/>
    <w:rsid w:val="006E6FC9"/>
    <w:rsid w:val="006E72C6"/>
    <w:rsid w:val="006E78AF"/>
    <w:rsid w:val="006E7C7F"/>
    <w:rsid w:val="006F0021"/>
    <w:rsid w:val="006F0AE7"/>
    <w:rsid w:val="006F21CD"/>
    <w:rsid w:val="006F24AD"/>
    <w:rsid w:val="006F2630"/>
    <w:rsid w:val="006F3D77"/>
    <w:rsid w:val="006F3EEF"/>
    <w:rsid w:val="006F51AE"/>
    <w:rsid w:val="006F645B"/>
    <w:rsid w:val="006F6476"/>
    <w:rsid w:val="006F73B3"/>
    <w:rsid w:val="006F7527"/>
    <w:rsid w:val="006F7889"/>
    <w:rsid w:val="006F7A0F"/>
    <w:rsid w:val="006F7C12"/>
    <w:rsid w:val="006F7C72"/>
    <w:rsid w:val="00700986"/>
    <w:rsid w:val="00700B20"/>
    <w:rsid w:val="00701A21"/>
    <w:rsid w:val="00703666"/>
    <w:rsid w:val="007039CF"/>
    <w:rsid w:val="00703B51"/>
    <w:rsid w:val="007055A3"/>
    <w:rsid w:val="00705901"/>
    <w:rsid w:val="0070599F"/>
    <w:rsid w:val="00705E90"/>
    <w:rsid w:val="00705EDA"/>
    <w:rsid w:val="00706C4D"/>
    <w:rsid w:val="00706E9F"/>
    <w:rsid w:val="00707118"/>
    <w:rsid w:val="00707650"/>
    <w:rsid w:val="00707C1A"/>
    <w:rsid w:val="00707E2D"/>
    <w:rsid w:val="007104DF"/>
    <w:rsid w:val="00710CF6"/>
    <w:rsid w:val="007121D1"/>
    <w:rsid w:val="007123CB"/>
    <w:rsid w:val="00712DB0"/>
    <w:rsid w:val="00713534"/>
    <w:rsid w:val="0071460A"/>
    <w:rsid w:val="00714EE9"/>
    <w:rsid w:val="007162B2"/>
    <w:rsid w:val="00716526"/>
    <w:rsid w:val="00716781"/>
    <w:rsid w:val="00716AC5"/>
    <w:rsid w:val="00716DC5"/>
    <w:rsid w:val="00716FB3"/>
    <w:rsid w:val="00717655"/>
    <w:rsid w:val="0072016C"/>
    <w:rsid w:val="00720E05"/>
    <w:rsid w:val="00720FD9"/>
    <w:rsid w:val="007219AF"/>
    <w:rsid w:val="00721C12"/>
    <w:rsid w:val="00723D22"/>
    <w:rsid w:val="00724B66"/>
    <w:rsid w:val="00726CE7"/>
    <w:rsid w:val="007275D8"/>
    <w:rsid w:val="00730246"/>
    <w:rsid w:val="00730B4A"/>
    <w:rsid w:val="0073236A"/>
    <w:rsid w:val="00732693"/>
    <w:rsid w:val="00733056"/>
    <w:rsid w:val="0073354A"/>
    <w:rsid w:val="00734282"/>
    <w:rsid w:val="00734C29"/>
    <w:rsid w:val="007353CB"/>
    <w:rsid w:val="007361B1"/>
    <w:rsid w:val="007361F7"/>
    <w:rsid w:val="00737471"/>
    <w:rsid w:val="00740024"/>
    <w:rsid w:val="00741039"/>
    <w:rsid w:val="007415E0"/>
    <w:rsid w:val="00741AB8"/>
    <w:rsid w:val="00742211"/>
    <w:rsid w:val="007426B4"/>
    <w:rsid w:val="00742E07"/>
    <w:rsid w:val="00743497"/>
    <w:rsid w:val="00743D49"/>
    <w:rsid w:val="0074528F"/>
    <w:rsid w:val="00745E11"/>
    <w:rsid w:val="00746410"/>
    <w:rsid w:val="0074648B"/>
    <w:rsid w:val="00746492"/>
    <w:rsid w:val="00746DB3"/>
    <w:rsid w:val="00746DE7"/>
    <w:rsid w:val="00747094"/>
    <w:rsid w:val="00747136"/>
    <w:rsid w:val="00747733"/>
    <w:rsid w:val="00750362"/>
    <w:rsid w:val="0075154A"/>
    <w:rsid w:val="00751A91"/>
    <w:rsid w:val="00751E46"/>
    <w:rsid w:val="0075223C"/>
    <w:rsid w:val="00752635"/>
    <w:rsid w:val="00752692"/>
    <w:rsid w:val="007526E9"/>
    <w:rsid w:val="0075276C"/>
    <w:rsid w:val="007535EA"/>
    <w:rsid w:val="007539E3"/>
    <w:rsid w:val="007569CA"/>
    <w:rsid w:val="007608D6"/>
    <w:rsid w:val="00760A34"/>
    <w:rsid w:val="0076170A"/>
    <w:rsid w:val="0076346C"/>
    <w:rsid w:val="00764890"/>
    <w:rsid w:val="00764A6C"/>
    <w:rsid w:val="0076564C"/>
    <w:rsid w:val="0076622A"/>
    <w:rsid w:val="00767000"/>
    <w:rsid w:val="00770A8E"/>
    <w:rsid w:val="00772E20"/>
    <w:rsid w:val="00773381"/>
    <w:rsid w:val="007749E3"/>
    <w:rsid w:val="00774F1C"/>
    <w:rsid w:val="007754F0"/>
    <w:rsid w:val="007761C7"/>
    <w:rsid w:val="007762B7"/>
    <w:rsid w:val="00777144"/>
    <w:rsid w:val="007774C3"/>
    <w:rsid w:val="0077769F"/>
    <w:rsid w:val="00780681"/>
    <w:rsid w:val="00780BFD"/>
    <w:rsid w:val="00782180"/>
    <w:rsid w:val="007823CD"/>
    <w:rsid w:val="00782CB8"/>
    <w:rsid w:val="00783D81"/>
    <w:rsid w:val="007844A5"/>
    <w:rsid w:val="00784CFB"/>
    <w:rsid w:val="007852B3"/>
    <w:rsid w:val="00786947"/>
    <w:rsid w:val="00786B0F"/>
    <w:rsid w:val="00786EC5"/>
    <w:rsid w:val="007878DE"/>
    <w:rsid w:val="00787C37"/>
    <w:rsid w:val="007906EB"/>
    <w:rsid w:val="00791D25"/>
    <w:rsid w:val="00791E27"/>
    <w:rsid w:val="00792C72"/>
    <w:rsid w:val="00794759"/>
    <w:rsid w:val="0079513F"/>
    <w:rsid w:val="00795C6F"/>
    <w:rsid w:val="007965F6"/>
    <w:rsid w:val="00797951"/>
    <w:rsid w:val="007A0101"/>
    <w:rsid w:val="007A04DA"/>
    <w:rsid w:val="007A1B3D"/>
    <w:rsid w:val="007A2DEF"/>
    <w:rsid w:val="007A3391"/>
    <w:rsid w:val="007A47DB"/>
    <w:rsid w:val="007A4A44"/>
    <w:rsid w:val="007A516E"/>
    <w:rsid w:val="007A5968"/>
    <w:rsid w:val="007A5B35"/>
    <w:rsid w:val="007A66B0"/>
    <w:rsid w:val="007A680C"/>
    <w:rsid w:val="007A70E6"/>
    <w:rsid w:val="007B03FB"/>
    <w:rsid w:val="007B0A9E"/>
    <w:rsid w:val="007B22AF"/>
    <w:rsid w:val="007B2AB1"/>
    <w:rsid w:val="007B2E5A"/>
    <w:rsid w:val="007B3970"/>
    <w:rsid w:val="007B40F5"/>
    <w:rsid w:val="007B48E4"/>
    <w:rsid w:val="007B4AC3"/>
    <w:rsid w:val="007B4C0F"/>
    <w:rsid w:val="007B4D61"/>
    <w:rsid w:val="007B4EB0"/>
    <w:rsid w:val="007B52FA"/>
    <w:rsid w:val="007B5C58"/>
    <w:rsid w:val="007B60E2"/>
    <w:rsid w:val="007B698F"/>
    <w:rsid w:val="007B6FF6"/>
    <w:rsid w:val="007B701B"/>
    <w:rsid w:val="007B7665"/>
    <w:rsid w:val="007B7ABA"/>
    <w:rsid w:val="007B7FCE"/>
    <w:rsid w:val="007C1047"/>
    <w:rsid w:val="007C152E"/>
    <w:rsid w:val="007C1666"/>
    <w:rsid w:val="007C2443"/>
    <w:rsid w:val="007C275E"/>
    <w:rsid w:val="007C2991"/>
    <w:rsid w:val="007C6120"/>
    <w:rsid w:val="007C6AFE"/>
    <w:rsid w:val="007C71B5"/>
    <w:rsid w:val="007C72A1"/>
    <w:rsid w:val="007D00D7"/>
    <w:rsid w:val="007D09FE"/>
    <w:rsid w:val="007D0DBD"/>
    <w:rsid w:val="007D0E90"/>
    <w:rsid w:val="007D2890"/>
    <w:rsid w:val="007D48B2"/>
    <w:rsid w:val="007D4B00"/>
    <w:rsid w:val="007D5F98"/>
    <w:rsid w:val="007D6427"/>
    <w:rsid w:val="007D6498"/>
    <w:rsid w:val="007D7ABF"/>
    <w:rsid w:val="007E0990"/>
    <w:rsid w:val="007E0E47"/>
    <w:rsid w:val="007E1316"/>
    <w:rsid w:val="007E176A"/>
    <w:rsid w:val="007E1BC8"/>
    <w:rsid w:val="007E32BE"/>
    <w:rsid w:val="007E37FD"/>
    <w:rsid w:val="007E6116"/>
    <w:rsid w:val="007E6641"/>
    <w:rsid w:val="007F02D2"/>
    <w:rsid w:val="007F3927"/>
    <w:rsid w:val="007F3C20"/>
    <w:rsid w:val="007F3E34"/>
    <w:rsid w:val="007F4582"/>
    <w:rsid w:val="007F46AE"/>
    <w:rsid w:val="007F52D4"/>
    <w:rsid w:val="007F5B97"/>
    <w:rsid w:val="00800F55"/>
    <w:rsid w:val="008013B9"/>
    <w:rsid w:val="00801A79"/>
    <w:rsid w:val="00801E34"/>
    <w:rsid w:val="008037B7"/>
    <w:rsid w:val="00803895"/>
    <w:rsid w:val="00804BFC"/>
    <w:rsid w:val="00805809"/>
    <w:rsid w:val="00805B24"/>
    <w:rsid w:val="00805F8E"/>
    <w:rsid w:val="008063D9"/>
    <w:rsid w:val="00806633"/>
    <w:rsid w:val="00806BA1"/>
    <w:rsid w:val="0081030B"/>
    <w:rsid w:val="0081065A"/>
    <w:rsid w:val="00811296"/>
    <w:rsid w:val="008124D4"/>
    <w:rsid w:val="0081319C"/>
    <w:rsid w:val="00813FB5"/>
    <w:rsid w:val="0081407D"/>
    <w:rsid w:val="00814657"/>
    <w:rsid w:val="008148F5"/>
    <w:rsid w:val="00814A30"/>
    <w:rsid w:val="00814C38"/>
    <w:rsid w:val="00814F8A"/>
    <w:rsid w:val="008151A2"/>
    <w:rsid w:val="00815E04"/>
    <w:rsid w:val="00815FD2"/>
    <w:rsid w:val="0081654E"/>
    <w:rsid w:val="00817535"/>
    <w:rsid w:val="00817566"/>
    <w:rsid w:val="00817B14"/>
    <w:rsid w:val="00820CA5"/>
    <w:rsid w:val="0082125B"/>
    <w:rsid w:val="00821AD7"/>
    <w:rsid w:val="008224A3"/>
    <w:rsid w:val="00823946"/>
    <w:rsid w:val="00824EF5"/>
    <w:rsid w:val="00825E45"/>
    <w:rsid w:val="00825E6B"/>
    <w:rsid w:val="0083043C"/>
    <w:rsid w:val="00830728"/>
    <w:rsid w:val="00831357"/>
    <w:rsid w:val="0083170D"/>
    <w:rsid w:val="008317A6"/>
    <w:rsid w:val="00831CE6"/>
    <w:rsid w:val="008336ED"/>
    <w:rsid w:val="008342DF"/>
    <w:rsid w:val="008349DB"/>
    <w:rsid w:val="00835D20"/>
    <w:rsid w:val="00835E62"/>
    <w:rsid w:val="0083699E"/>
    <w:rsid w:val="00837626"/>
    <w:rsid w:val="00837A33"/>
    <w:rsid w:val="00837C9F"/>
    <w:rsid w:val="00840F3B"/>
    <w:rsid w:val="00841325"/>
    <w:rsid w:val="0084198E"/>
    <w:rsid w:val="0084222C"/>
    <w:rsid w:val="0084375D"/>
    <w:rsid w:val="00843CF7"/>
    <w:rsid w:val="00843D24"/>
    <w:rsid w:val="0084520E"/>
    <w:rsid w:val="0084527A"/>
    <w:rsid w:val="00845887"/>
    <w:rsid w:val="00845A9B"/>
    <w:rsid w:val="00846453"/>
    <w:rsid w:val="00846B82"/>
    <w:rsid w:val="0085114F"/>
    <w:rsid w:val="0085194D"/>
    <w:rsid w:val="00852833"/>
    <w:rsid w:val="00852DEC"/>
    <w:rsid w:val="008532FF"/>
    <w:rsid w:val="0085360F"/>
    <w:rsid w:val="00855242"/>
    <w:rsid w:val="00855495"/>
    <w:rsid w:val="00855950"/>
    <w:rsid w:val="00856232"/>
    <w:rsid w:val="00856551"/>
    <w:rsid w:val="008576F5"/>
    <w:rsid w:val="00860CD8"/>
    <w:rsid w:val="0086108D"/>
    <w:rsid w:val="00863913"/>
    <w:rsid w:val="00865218"/>
    <w:rsid w:val="0087088E"/>
    <w:rsid w:val="008708DB"/>
    <w:rsid w:val="008712F4"/>
    <w:rsid w:val="0087230B"/>
    <w:rsid w:val="008739D6"/>
    <w:rsid w:val="0087492E"/>
    <w:rsid w:val="0087571A"/>
    <w:rsid w:val="008806AD"/>
    <w:rsid w:val="0088137E"/>
    <w:rsid w:val="008817DB"/>
    <w:rsid w:val="00881B29"/>
    <w:rsid w:val="00881F60"/>
    <w:rsid w:val="00882146"/>
    <w:rsid w:val="008826E1"/>
    <w:rsid w:val="00882852"/>
    <w:rsid w:val="00882ABC"/>
    <w:rsid w:val="0088396C"/>
    <w:rsid w:val="008839EB"/>
    <w:rsid w:val="00886341"/>
    <w:rsid w:val="00887043"/>
    <w:rsid w:val="00887715"/>
    <w:rsid w:val="00887A86"/>
    <w:rsid w:val="0089082A"/>
    <w:rsid w:val="00891D14"/>
    <w:rsid w:val="00892455"/>
    <w:rsid w:val="00893DF9"/>
    <w:rsid w:val="0089498A"/>
    <w:rsid w:val="00894E10"/>
    <w:rsid w:val="008958A8"/>
    <w:rsid w:val="008974A4"/>
    <w:rsid w:val="008A01DF"/>
    <w:rsid w:val="008A0DF4"/>
    <w:rsid w:val="008A229A"/>
    <w:rsid w:val="008A2516"/>
    <w:rsid w:val="008A2F2A"/>
    <w:rsid w:val="008A2F41"/>
    <w:rsid w:val="008A3D69"/>
    <w:rsid w:val="008A4186"/>
    <w:rsid w:val="008A47F1"/>
    <w:rsid w:val="008A537F"/>
    <w:rsid w:val="008A718F"/>
    <w:rsid w:val="008A7C66"/>
    <w:rsid w:val="008B2ACF"/>
    <w:rsid w:val="008B3B8F"/>
    <w:rsid w:val="008B4E34"/>
    <w:rsid w:val="008B5299"/>
    <w:rsid w:val="008B5D04"/>
    <w:rsid w:val="008B5F39"/>
    <w:rsid w:val="008B6569"/>
    <w:rsid w:val="008B65EB"/>
    <w:rsid w:val="008B6614"/>
    <w:rsid w:val="008B66D0"/>
    <w:rsid w:val="008B6D54"/>
    <w:rsid w:val="008B7246"/>
    <w:rsid w:val="008B787B"/>
    <w:rsid w:val="008B7A67"/>
    <w:rsid w:val="008C0D71"/>
    <w:rsid w:val="008C1017"/>
    <w:rsid w:val="008C17ED"/>
    <w:rsid w:val="008C1972"/>
    <w:rsid w:val="008C230D"/>
    <w:rsid w:val="008C2319"/>
    <w:rsid w:val="008C2A5D"/>
    <w:rsid w:val="008C3264"/>
    <w:rsid w:val="008C3B71"/>
    <w:rsid w:val="008C5099"/>
    <w:rsid w:val="008C59C5"/>
    <w:rsid w:val="008C5AAA"/>
    <w:rsid w:val="008C68C0"/>
    <w:rsid w:val="008C69AD"/>
    <w:rsid w:val="008C7384"/>
    <w:rsid w:val="008C7560"/>
    <w:rsid w:val="008C7997"/>
    <w:rsid w:val="008D04B0"/>
    <w:rsid w:val="008D082E"/>
    <w:rsid w:val="008D0987"/>
    <w:rsid w:val="008D0E7C"/>
    <w:rsid w:val="008D2737"/>
    <w:rsid w:val="008D2ECE"/>
    <w:rsid w:val="008D3CD1"/>
    <w:rsid w:val="008D50F5"/>
    <w:rsid w:val="008D52E5"/>
    <w:rsid w:val="008D5392"/>
    <w:rsid w:val="008D57E2"/>
    <w:rsid w:val="008D6FF9"/>
    <w:rsid w:val="008D72C9"/>
    <w:rsid w:val="008E0392"/>
    <w:rsid w:val="008E0BD0"/>
    <w:rsid w:val="008E11DF"/>
    <w:rsid w:val="008E1347"/>
    <w:rsid w:val="008E1C75"/>
    <w:rsid w:val="008E23BC"/>
    <w:rsid w:val="008E2725"/>
    <w:rsid w:val="008E2D36"/>
    <w:rsid w:val="008E39A4"/>
    <w:rsid w:val="008E4BE4"/>
    <w:rsid w:val="008E4D1B"/>
    <w:rsid w:val="008E722C"/>
    <w:rsid w:val="008E73D1"/>
    <w:rsid w:val="008F0962"/>
    <w:rsid w:val="008F35AE"/>
    <w:rsid w:val="008F3947"/>
    <w:rsid w:val="008F3FAC"/>
    <w:rsid w:val="008F52B9"/>
    <w:rsid w:val="008F685D"/>
    <w:rsid w:val="008F7C10"/>
    <w:rsid w:val="009000A6"/>
    <w:rsid w:val="009007EC"/>
    <w:rsid w:val="00900997"/>
    <w:rsid w:val="009029F7"/>
    <w:rsid w:val="0090350C"/>
    <w:rsid w:val="00903A12"/>
    <w:rsid w:val="00904724"/>
    <w:rsid w:val="009059BB"/>
    <w:rsid w:val="00906912"/>
    <w:rsid w:val="00906BEE"/>
    <w:rsid w:val="00907882"/>
    <w:rsid w:val="00907AE4"/>
    <w:rsid w:val="00907EAF"/>
    <w:rsid w:val="0091175C"/>
    <w:rsid w:val="0091175F"/>
    <w:rsid w:val="00911780"/>
    <w:rsid w:val="00912999"/>
    <w:rsid w:val="009129C7"/>
    <w:rsid w:val="009134E5"/>
    <w:rsid w:val="00914D6E"/>
    <w:rsid w:val="009153CA"/>
    <w:rsid w:val="009154E8"/>
    <w:rsid w:val="00915572"/>
    <w:rsid w:val="00915CA3"/>
    <w:rsid w:val="009160B9"/>
    <w:rsid w:val="00917390"/>
    <w:rsid w:val="009176EC"/>
    <w:rsid w:val="00917A5C"/>
    <w:rsid w:val="00917E65"/>
    <w:rsid w:val="00920FA2"/>
    <w:rsid w:val="009210B5"/>
    <w:rsid w:val="00921368"/>
    <w:rsid w:val="00922E8C"/>
    <w:rsid w:val="0092393A"/>
    <w:rsid w:val="00923DBF"/>
    <w:rsid w:val="009252EF"/>
    <w:rsid w:val="00925693"/>
    <w:rsid w:val="0092571D"/>
    <w:rsid w:val="00926BFA"/>
    <w:rsid w:val="00926CB7"/>
    <w:rsid w:val="0092724D"/>
    <w:rsid w:val="00927BB3"/>
    <w:rsid w:val="0093010A"/>
    <w:rsid w:val="00930ABC"/>
    <w:rsid w:val="009314E7"/>
    <w:rsid w:val="00934E66"/>
    <w:rsid w:val="00935155"/>
    <w:rsid w:val="0093758E"/>
    <w:rsid w:val="009375FE"/>
    <w:rsid w:val="009378E7"/>
    <w:rsid w:val="00937D59"/>
    <w:rsid w:val="0094056D"/>
    <w:rsid w:val="00940678"/>
    <w:rsid w:val="009408C4"/>
    <w:rsid w:val="00941F82"/>
    <w:rsid w:val="00942242"/>
    <w:rsid w:val="00942868"/>
    <w:rsid w:val="00943A67"/>
    <w:rsid w:val="009444F1"/>
    <w:rsid w:val="00944D20"/>
    <w:rsid w:val="00945D0B"/>
    <w:rsid w:val="009460C9"/>
    <w:rsid w:val="00946476"/>
    <w:rsid w:val="009464BC"/>
    <w:rsid w:val="00947435"/>
    <w:rsid w:val="00950086"/>
    <w:rsid w:val="00950559"/>
    <w:rsid w:val="00950744"/>
    <w:rsid w:val="009518E0"/>
    <w:rsid w:val="00952689"/>
    <w:rsid w:val="00952D68"/>
    <w:rsid w:val="0095334F"/>
    <w:rsid w:val="009548FA"/>
    <w:rsid w:val="00954C05"/>
    <w:rsid w:val="00955DB7"/>
    <w:rsid w:val="009564E9"/>
    <w:rsid w:val="00956AA7"/>
    <w:rsid w:val="00957D06"/>
    <w:rsid w:val="00960316"/>
    <w:rsid w:val="009635E2"/>
    <w:rsid w:val="00964BE2"/>
    <w:rsid w:val="009659F8"/>
    <w:rsid w:val="009662A7"/>
    <w:rsid w:val="00966516"/>
    <w:rsid w:val="00966863"/>
    <w:rsid w:val="009670EE"/>
    <w:rsid w:val="00967197"/>
    <w:rsid w:val="00967358"/>
    <w:rsid w:val="009674E0"/>
    <w:rsid w:val="00970A5F"/>
    <w:rsid w:val="00970AC6"/>
    <w:rsid w:val="00971CD2"/>
    <w:rsid w:val="0097235C"/>
    <w:rsid w:val="00972471"/>
    <w:rsid w:val="009724F3"/>
    <w:rsid w:val="0097316C"/>
    <w:rsid w:val="00973671"/>
    <w:rsid w:val="00973A55"/>
    <w:rsid w:val="00974038"/>
    <w:rsid w:val="009742F3"/>
    <w:rsid w:val="009746AE"/>
    <w:rsid w:val="00974B24"/>
    <w:rsid w:val="00974E41"/>
    <w:rsid w:val="00974ED3"/>
    <w:rsid w:val="00974F32"/>
    <w:rsid w:val="00975029"/>
    <w:rsid w:val="009755AA"/>
    <w:rsid w:val="00976A13"/>
    <w:rsid w:val="00977D0B"/>
    <w:rsid w:val="00977D86"/>
    <w:rsid w:val="009805D1"/>
    <w:rsid w:val="009807D1"/>
    <w:rsid w:val="00980A9E"/>
    <w:rsid w:val="00980D58"/>
    <w:rsid w:val="00981A02"/>
    <w:rsid w:val="00981C0F"/>
    <w:rsid w:val="00983CBA"/>
    <w:rsid w:val="0098445F"/>
    <w:rsid w:val="00985F31"/>
    <w:rsid w:val="00986189"/>
    <w:rsid w:val="009861CA"/>
    <w:rsid w:val="00986216"/>
    <w:rsid w:val="009873F0"/>
    <w:rsid w:val="0099070E"/>
    <w:rsid w:val="00990CCD"/>
    <w:rsid w:val="00991058"/>
    <w:rsid w:val="00991185"/>
    <w:rsid w:val="00992D3D"/>
    <w:rsid w:val="00995BFC"/>
    <w:rsid w:val="00997E15"/>
    <w:rsid w:val="009A04C2"/>
    <w:rsid w:val="009A22AE"/>
    <w:rsid w:val="009A32BF"/>
    <w:rsid w:val="009A3461"/>
    <w:rsid w:val="009A36F4"/>
    <w:rsid w:val="009A4C12"/>
    <w:rsid w:val="009A4EE5"/>
    <w:rsid w:val="009A58E6"/>
    <w:rsid w:val="009A62EB"/>
    <w:rsid w:val="009A7E2C"/>
    <w:rsid w:val="009B1796"/>
    <w:rsid w:val="009B180F"/>
    <w:rsid w:val="009B1DCF"/>
    <w:rsid w:val="009B2360"/>
    <w:rsid w:val="009B2EDA"/>
    <w:rsid w:val="009B344D"/>
    <w:rsid w:val="009B3E7A"/>
    <w:rsid w:val="009B458D"/>
    <w:rsid w:val="009B4C0E"/>
    <w:rsid w:val="009B542D"/>
    <w:rsid w:val="009B5C11"/>
    <w:rsid w:val="009B5C9B"/>
    <w:rsid w:val="009B6A7D"/>
    <w:rsid w:val="009B7C33"/>
    <w:rsid w:val="009C10AE"/>
    <w:rsid w:val="009C12C8"/>
    <w:rsid w:val="009C21EC"/>
    <w:rsid w:val="009C23C4"/>
    <w:rsid w:val="009C45EB"/>
    <w:rsid w:val="009C50F7"/>
    <w:rsid w:val="009C5A20"/>
    <w:rsid w:val="009C6243"/>
    <w:rsid w:val="009C6869"/>
    <w:rsid w:val="009C6D9C"/>
    <w:rsid w:val="009D17FE"/>
    <w:rsid w:val="009D2157"/>
    <w:rsid w:val="009D458F"/>
    <w:rsid w:val="009D4AB7"/>
    <w:rsid w:val="009D4BF4"/>
    <w:rsid w:val="009D56DA"/>
    <w:rsid w:val="009D62E9"/>
    <w:rsid w:val="009D65E9"/>
    <w:rsid w:val="009D6C9E"/>
    <w:rsid w:val="009D6EDD"/>
    <w:rsid w:val="009D70AE"/>
    <w:rsid w:val="009D7C8D"/>
    <w:rsid w:val="009E129A"/>
    <w:rsid w:val="009E1B48"/>
    <w:rsid w:val="009E20FB"/>
    <w:rsid w:val="009E21E1"/>
    <w:rsid w:val="009E222D"/>
    <w:rsid w:val="009E27C7"/>
    <w:rsid w:val="009E2E61"/>
    <w:rsid w:val="009E2F13"/>
    <w:rsid w:val="009E5CDC"/>
    <w:rsid w:val="009E6F67"/>
    <w:rsid w:val="009E7197"/>
    <w:rsid w:val="009F0066"/>
    <w:rsid w:val="009F0F49"/>
    <w:rsid w:val="009F143D"/>
    <w:rsid w:val="009F1B9C"/>
    <w:rsid w:val="009F1CCA"/>
    <w:rsid w:val="009F2342"/>
    <w:rsid w:val="009F4228"/>
    <w:rsid w:val="009F4469"/>
    <w:rsid w:val="009F53C9"/>
    <w:rsid w:val="009F57C8"/>
    <w:rsid w:val="009F5C11"/>
    <w:rsid w:val="009F5DA9"/>
    <w:rsid w:val="009F60CD"/>
    <w:rsid w:val="009F656E"/>
    <w:rsid w:val="00A00225"/>
    <w:rsid w:val="00A00399"/>
    <w:rsid w:val="00A0051F"/>
    <w:rsid w:val="00A00704"/>
    <w:rsid w:val="00A00EAC"/>
    <w:rsid w:val="00A0291C"/>
    <w:rsid w:val="00A0299E"/>
    <w:rsid w:val="00A03E01"/>
    <w:rsid w:val="00A04E0B"/>
    <w:rsid w:val="00A04F94"/>
    <w:rsid w:val="00A0514A"/>
    <w:rsid w:val="00A053A5"/>
    <w:rsid w:val="00A05C16"/>
    <w:rsid w:val="00A05EFB"/>
    <w:rsid w:val="00A07193"/>
    <w:rsid w:val="00A0787F"/>
    <w:rsid w:val="00A07CFB"/>
    <w:rsid w:val="00A10E8C"/>
    <w:rsid w:val="00A12182"/>
    <w:rsid w:val="00A124CD"/>
    <w:rsid w:val="00A1273A"/>
    <w:rsid w:val="00A12A3B"/>
    <w:rsid w:val="00A1587A"/>
    <w:rsid w:val="00A15E38"/>
    <w:rsid w:val="00A17E07"/>
    <w:rsid w:val="00A207EB"/>
    <w:rsid w:val="00A20EA4"/>
    <w:rsid w:val="00A21B33"/>
    <w:rsid w:val="00A22230"/>
    <w:rsid w:val="00A23483"/>
    <w:rsid w:val="00A239D2"/>
    <w:rsid w:val="00A23CEB"/>
    <w:rsid w:val="00A254AF"/>
    <w:rsid w:val="00A2566D"/>
    <w:rsid w:val="00A26110"/>
    <w:rsid w:val="00A27002"/>
    <w:rsid w:val="00A30248"/>
    <w:rsid w:val="00A30271"/>
    <w:rsid w:val="00A32978"/>
    <w:rsid w:val="00A32A1C"/>
    <w:rsid w:val="00A33335"/>
    <w:rsid w:val="00A333F0"/>
    <w:rsid w:val="00A34256"/>
    <w:rsid w:val="00A34B2E"/>
    <w:rsid w:val="00A3558A"/>
    <w:rsid w:val="00A35A99"/>
    <w:rsid w:val="00A36727"/>
    <w:rsid w:val="00A36CFB"/>
    <w:rsid w:val="00A37655"/>
    <w:rsid w:val="00A4275A"/>
    <w:rsid w:val="00A42D94"/>
    <w:rsid w:val="00A43413"/>
    <w:rsid w:val="00A43533"/>
    <w:rsid w:val="00A441F9"/>
    <w:rsid w:val="00A44DBB"/>
    <w:rsid w:val="00A45FCD"/>
    <w:rsid w:val="00A4748F"/>
    <w:rsid w:val="00A47650"/>
    <w:rsid w:val="00A4778F"/>
    <w:rsid w:val="00A47913"/>
    <w:rsid w:val="00A50F4E"/>
    <w:rsid w:val="00A510C1"/>
    <w:rsid w:val="00A5162A"/>
    <w:rsid w:val="00A52AEA"/>
    <w:rsid w:val="00A52DA4"/>
    <w:rsid w:val="00A5307C"/>
    <w:rsid w:val="00A537A3"/>
    <w:rsid w:val="00A54B2B"/>
    <w:rsid w:val="00A55D19"/>
    <w:rsid w:val="00A55DDE"/>
    <w:rsid w:val="00A5759C"/>
    <w:rsid w:val="00A576F3"/>
    <w:rsid w:val="00A578FC"/>
    <w:rsid w:val="00A61305"/>
    <w:rsid w:val="00A617F9"/>
    <w:rsid w:val="00A61B5C"/>
    <w:rsid w:val="00A62010"/>
    <w:rsid w:val="00A6288C"/>
    <w:rsid w:val="00A628EB"/>
    <w:rsid w:val="00A63CCB"/>
    <w:rsid w:val="00A63FC4"/>
    <w:rsid w:val="00A660EF"/>
    <w:rsid w:val="00A67128"/>
    <w:rsid w:val="00A67FA5"/>
    <w:rsid w:val="00A70221"/>
    <w:rsid w:val="00A70223"/>
    <w:rsid w:val="00A7039D"/>
    <w:rsid w:val="00A70598"/>
    <w:rsid w:val="00A70656"/>
    <w:rsid w:val="00A7102F"/>
    <w:rsid w:val="00A73AEC"/>
    <w:rsid w:val="00A748B7"/>
    <w:rsid w:val="00A751CE"/>
    <w:rsid w:val="00A7633B"/>
    <w:rsid w:val="00A774F8"/>
    <w:rsid w:val="00A80855"/>
    <w:rsid w:val="00A80B34"/>
    <w:rsid w:val="00A82321"/>
    <w:rsid w:val="00A82A0D"/>
    <w:rsid w:val="00A82BBA"/>
    <w:rsid w:val="00A82D44"/>
    <w:rsid w:val="00A82FBD"/>
    <w:rsid w:val="00A8324E"/>
    <w:rsid w:val="00A83AE7"/>
    <w:rsid w:val="00A85BB4"/>
    <w:rsid w:val="00A86484"/>
    <w:rsid w:val="00A86E02"/>
    <w:rsid w:val="00A87F9B"/>
    <w:rsid w:val="00A87FE4"/>
    <w:rsid w:val="00A90A05"/>
    <w:rsid w:val="00A90CC0"/>
    <w:rsid w:val="00A90D4D"/>
    <w:rsid w:val="00A90EB5"/>
    <w:rsid w:val="00A91223"/>
    <w:rsid w:val="00A9123A"/>
    <w:rsid w:val="00A914CA"/>
    <w:rsid w:val="00A9218A"/>
    <w:rsid w:val="00A924D2"/>
    <w:rsid w:val="00A9262C"/>
    <w:rsid w:val="00A92696"/>
    <w:rsid w:val="00A947D3"/>
    <w:rsid w:val="00A966D6"/>
    <w:rsid w:val="00A9675C"/>
    <w:rsid w:val="00A97E58"/>
    <w:rsid w:val="00A97E7E"/>
    <w:rsid w:val="00AA0409"/>
    <w:rsid w:val="00AA0D34"/>
    <w:rsid w:val="00AA1B84"/>
    <w:rsid w:val="00AA2447"/>
    <w:rsid w:val="00AA2925"/>
    <w:rsid w:val="00AA2AED"/>
    <w:rsid w:val="00AA3C4D"/>
    <w:rsid w:val="00AA4175"/>
    <w:rsid w:val="00AA59B4"/>
    <w:rsid w:val="00AA5CAB"/>
    <w:rsid w:val="00AA5CDC"/>
    <w:rsid w:val="00AA69FD"/>
    <w:rsid w:val="00AB08EF"/>
    <w:rsid w:val="00AB0A50"/>
    <w:rsid w:val="00AB0CBD"/>
    <w:rsid w:val="00AB17D8"/>
    <w:rsid w:val="00AB25A8"/>
    <w:rsid w:val="00AB318E"/>
    <w:rsid w:val="00AB3664"/>
    <w:rsid w:val="00AB4613"/>
    <w:rsid w:val="00AB4D5D"/>
    <w:rsid w:val="00AB5606"/>
    <w:rsid w:val="00AB5B26"/>
    <w:rsid w:val="00AB64AA"/>
    <w:rsid w:val="00AB7857"/>
    <w:rsid w:val="00AC12EC"/>
    <w:rsid w:val="00AC1E5E"/>
    <w:rsid w:val="00AC27D3"/>
    <w:rsid w:val="00AC2A03"/>
    <w:rsid w:val="00AC2C9C"/>
    <w:rsid w:val="00AC2D01"/>
    <w:rsid w:val="00AC343B"/>
    <w:rsid w:val="00AC421E"/>
    <w:rsid w:val="00AC4913"/>
    <w:rsid w:val="00AC6B3F"/>
    <w:rsid w:val="00AC717D"/>
    <w:rsid w:val="00AC7444"/>
    <w:rsid w:val="00AC7E8B"/>
    <w:rsid w:val="00AD153A"/>
    <w:rsid w:val="00AD2580"/>
    <w:rsid w:val="00AD2AFB"/>
    <w:rsid w:val="00AD364A"/>
    <w:rsid w:val="00AD3DF6"/>
    <w:rsid w:val="00AD4660"/>
    <w:rsid w:val="00AD4AFE"/>
    <w:rsid w:val="00AD54FA"/>
    <w:rsid w:val="00AD664C"/>
    <w:rsid w:val="00AD6872"/>
    <w:rsid w:val="00AD71F0"/>
    <w:rsid w:val="00AD7418"/>
    <w:rsid w:val="00AD7651"/>
    <w:rsid w:val="00AD7D4E"/>
    <w:rsid w:val="00AD7E19"/>
    <w:rsid w:val="00AE03A4"/>
    <w:rsid w:val="00AE10BE"/>
    <w:rsid w:val="00AE19BB"/>
    <w:rsid w:val="00AE1E79"/>
    <w:rsid w:val="00AE34EA"/>
    <w:rsid w:val="00AE4869"/>
    <w:rsid w:val="00AE6079"/>
    <w:rsid w:val="00AE6F23"/>
    <w:rsid w:val="00AE71F1"/>
    <w:rsid w:val="00AF0BB3"/>
    <w:rsid w:val="00AF11C4"/>
    <w:rsid w:val="00AF2020"/>
    <w:rsid w:val="00AF2A09"/>
    <w:rsid w:val="00AF2B55"/>
    <w:rsid w:val="00AF35DD"/>
    <w:rsid w:val="00AF3C87"/>
    <w:rsid w:val="00AF3E7D"/>
    <w:rsid w:val="00AF4272"/>
    <w:rsid w:val="00AF6AA5"/>
    <w:rsid w:val="00AF6AC4"/>
    <w:rsid w:val="00AF7450"/>
    <w:rsid w:val="00AF770F"/>
    <w:rsid w:val="00B00133"/>
    <w:rsid w:val="00B00740"/>
    <w:rsid w:val="00B00A4E"/>
    <w:rsid w:val="00B00BD1"/>
    <w:rsid w:val="00B00C87"/>
    <w:rsid w:val="00B01700"/>
    <w:rsid w:val="00B02A14"/>
    <w:rsid w:val="00B02EEB"/>
    <w:rsid w:val="00B03E57"/>
    <w:rsid w:val="00B0405B"/>
    <w:rsid w:val="00B041E5"/>
    <w:rsid w:val="00B04772"/>
    <w:rsid w:val="00B04916"/>
    <w:rsid w:val="00B053B3"/>
    <w:rsid w:val="00B073D4"/>
    <w:rsid w:val="00B07580"/>
    <w:rsid w:val="00B07F48"/>
    <w:rsid w:val="00B10849"/>
    <w:rsid w:val="00B111F9"/>
    <w:rsid w:val="00B114C9"/>
    <w:rsid w:val="00B11E85"/>
    <w:rsid w:val="00B11FB2"/>
    <w:rsid w:val="00B120C9"/>
    <w:rsid w:val="00B121EA"/>
    <w:rsid w:val="00B12FED"/>
    <w:rsid w:val="00B13190"/>
    <w:rsid w:val="00B138DB"/>
    <w:rsid w:val="00B144B1"/>
    <w:rsid w:val="00B14692"/>
    <w:rsid w:val="00B14F92"/>
    <w:rsid w:val="00B15E12"/>
    <w:rsid w:val="00B16100"/>
    <w:rsid w:val="00B1654B"/>
    <w:rsid w:val="00B16FD4"/>
    <w:rsid w:val="00B2080A"/>
    <w:rsid w:val="00B22AB5"/>
    <w:rsid w:val="00B2567D"/>
    <w:rsid w:val="00B26075"/>
    <w:rsid w:val="00B26F72"/>
    <w:rsid w:val="00B278D3"/>
    <w:rsid w:val="00B27C04"/>
    <w:rsid w:val="00B30388"/>
    <w:rsid w:val="00B30EBD"/>
    <w:rsid w:val="00B31025"/>
    <w:rsid w:val="00B3173A"/>
    <w:rsid w:val="00B31A1B"/>
    <w:rsid w:val="00B3388C"/>
    <w:rsid w:val="00B33D78"/>
    <w:rsid w:val="00B33F80"/>
    <w:rsid w:val="00B34BFA"/>
    <w:rsid w:val="00B34DD8"/>
    <w:rsid w:val="00B35187"/>
    <w:rsid w:val="00B3677E"/>
    <w:rsid w:val="00B36BC2"/>
    <w:rsid w:val="00B37A30"/>
    <w:rsid w:val="00B37D0B"/>
    <w:rsid w:val="00B37E23"/>
    <w:rsid w:val="00B40158"/>
    <w:rsid w:val="00B40740"/>
    <w:rsid w:val="00B40973"/>
    <w:rsid w:val="00B4214B"/>
    <w:rsid w:val="00B432E6"/>
    <w:rsid w:val="00B434F5"/>
    <w:rsid w:val="00B43B61"/>
    <w:rsid w:val="00B43E27"/>
    <w:rsid w:val="00B44ED2"/>
    <w:rsid w:val="00B46333"/>
    <w:rsid w:val="00B46571"/>
    <w:rsid w:val="00B47248"/>
    <w:rsid w:val="00B47DC2"/>
    <w:rsid w:val="00B502EE"/>
    <w:rsid w:val="00B51CCF"/>
    <w:rsid w:val="00B53C58"/>
    <w:rsid w:val="00B546DE"/>
    <w:rsid w:val="00B54740"/>
    <w:rsid w:val="00B54BB3"/>
    <w:rsid w:val="00B566BF"/>
    <w:rsid w:val="00B56EB2"/>
    <w:rsid w:val="00B574BB"/>
    <w:rsid w:val="00B62FA9"/>
    <w:rsid w:val="00B642BC"/>
    <w:rsid w:val="00B64EB3"/>
    <w:rsid w:val="00B651BD"/>
    <w:rsid w:val="00B7008B"/>
    <w:rsid w:val="00B70A24"/>
    <w:rsid w:val="00B71D55"/>
    <w:rsid w:val="00B72327"/>
    <w:rsid w:val="00B72993"/>
    <w:rsid w:val="00B73159"/>
    <w:rsid w:val="00B74327"/>
    <w:rsid w:val="00B74FCF"/>
    <w:rsid w:val="00B75171"/>
    <w:rsid w:val="00B75535"/>
    <w:rsid w:val="00B758FA"/>
    <w:rsid w:val="00B766AD"/>
    <w:rsid w:val="00B76F1C"/>
    <w:rsid w:val="00B77746"/>
    <w:rsid w:val="00B779AB"/>
    <w:rsid w:val="00B77A94"/>
    <w:rsid w:val="00B77B2F"/>
    <w:rsid w:val="00B77B8F"/>
    <w:rsid w:val="00B77D0C"/>
    <w:rsid w:val="00B80A1B"/>
    <w:rsid w:val="00B80DD9"/>
    <w:rsid w:val="00B82C8C"/>
    <w:rsid w:val="00B83276"/>
    <w:rsid w:val="00B83CF1"/>
    <w:rsid w:val="00B8582D"/>
    <w:rsid w:val="00B859B8"/>
    <w:rsid w:val="00B862E7"/>
    <w:rsid w:val="00B8649F"/>
    <w:rsid w:val="00B87C54"/>
    <w:rsid w:val="00B903F3"/>
    <w:rsid w:val="00B910EC"/>
    <w:rsid w:val="00B917F5"/>
    <w:rsid w:val="00B92248"/>
    <w:rsid w:val="00B93446"/>
    <w:rsid w:val="00B93621"/>
    <w:rsid w:val="00B9377D"/>
    <w:rsid w:val="00B939B2"/>
    <w:rsid w:val="00B93E28"/>
    <w:rsid w:val="00B94070"/>
    <w:rsid w:val="00B94441"/>
    <w:rsid w:val="00B9519C"/>
    <w:rsid w:val="00B959D4"/>
    <w:rsid w:val="00B95E88"/>
    <w:rsid w:val="00B96035"/>
    <w:rsid w:val="00B96368"/>
    <w:rsid w:val="00BA0872"/>
    <w:rsid w:val="00BA0E93"/>
    <w:rsid w:val="00BA1E23"/>
    <w:rsid w:val="00BA3206"/>
    <w:rsid w:val="00BA43E1"/>
    <w:rsid w:val="00BA7826"/>
    <w:rsid w:val="00BA7D24"/>
    <w:rsid w:val="00BB0E4A"/>
    <w:rsid w:val="00BB15B9"/>
    <w:rsid w:val="00BB3627"/>
    <w:rsid w:val="00BB3D27"/>
    <w:rsid w:val="00BB3F06"/>
    <w:rsid w:val="00BB4C8E"/>
    <w:rsid w:val="00BB5550"/>
    <w:rsid w:val="00BB5AED"/>
    <w:rsid w:val="00BB647C"/>
    <w:rsid w:val="00BB68FA"/>
    <w:rsid w:val="00BB7917"/>
    <w:rsid w:val="00BB7B10"/>
    <w:rsid w:val="00BB7E10"/>
    <w:rsid w:val="00BC0B3E"/>
    <w:rsid w:val="00BC1BB3"/>
    <w:rsid w:val="00BC205A"/>
    <w:rsid w:val="00BC2410"/>
    <w:rsid w:val="00BC28E3"/>
    <w:rsid w:val="00BC34DE"/>
    <w:rsid w:val="00BC41F9"/>
    <w:rsid w:val="00BC48A3"/>
    <w:rsid w:val="00BC4A0D"/>
    <w:rsid w:val="00BC4B6D"/>
    <w:rsid w:val="00BC6DCC"/>
    <w:rsid w:val="00BC77C5"/>
    <w:rsid w:val="00BC788F"/>
    <w:rsid w:val="00BC7F8A"/>
    <w:rsid w:val="00BD05A5"/>
    <w:rsid w:val="00BD1BD1"/>
    <w:rsid w:val="00BD2581"/>
    <w:rsid w:val="00BD45C8"/>
    <w:rsid w:val="00BD4AB2"/>
    <w:rsid w:val="00BD51A9"/>
    <w:rsid w:val="00BD5C10"/>
    <w:rsid w:val="00BD777B"/>
    <w:rsid w:val="00BD79CD"/>
    <w:rsid w:val="00BE03FC"/>
    <w:rsid w:val="00BE22CD"/>
    <w:rsid w:val="00BE2450"/>
    <w:rsid w:val="00BE6F65"/>
    <w:rsid w:val="00BE7090"/>
    <w:rsid w:val="00BE7860"/>
    <w:rsid w:val="00BF0D25"/>
    <w:rsid w:val="00BF1567"/>
    <w:rsid w:val="00BF21F7"/>
    <w:rsid w:val="00BF2D91"/>
    <w:rsid w:val="00BF321D"/>
    <w:rsid w:val="00BF3BEF"/>
    <w:rsid w:val="00BF45F1"/>
    <w:rsid w:val="00BF4EE7"/>
    <w:rsid w:val="00BF5BCA"/>
    <w:rsid w:val="00BF713E"/>
    <w:rsid w:val="00C005FA"/>
    <w:rsid w:val="00C00CA4"/>
    <w:rsid w:val="00C01308"/>
    <w:rsid w:val="00C0351E"/>
    <w:rsid w:val="00C03DB3"/>
    <w:rsid w:val="00C1049B"/>
    <w:rsid w:val="00C107E4"/>
    <w:rsid w:val="00C109A6"/>
    <w:rsid w:val="00C11E89"/>
    <w:rsid w:val="00C11EA9"/>
    <w:rsid w:val="00C12C0D"/>
    <w:rsid w:val="00C132FF"/>
    <w:rsid w:val="00C133AB"/>
    <w:rsid w:val="00C14337"/>
    <w:rsid w:val="00C1444E"/>
    <w:rsid w:val="00C144D8"/>
    <w:rsid w:val="00C14CDA"/>
    <w:rsid w:val="00C1523F"/>
    <w:rsid w:val="00C166C4"/>
    <w:rsid w:val="00C16C05"/>
    <w:rsid w:val="00C16C61"/>
    <w:rsid w:val="00C17CF5"/>
    <w:rsid w:val="00C20797"/>
    <w:rsid w:val="00C2171D"/>
    <w:rsid w:val="00C21C35"/>
    <w:rsid w:val="00C22311"/>
    <w:rsid w:val="00C22A25"/>
    <w:rsid w:val="00C23FEA"/>
    <w:rsid w:val="00C24911"/>
    <w:rsid w:val="00C25672"/>
    <w:rsid w:val="00C25A17"/>
    <w:rsid w:val="00C25F42"/>
    <w:rsid w:val="00C262BD"/>
    <w:rsid w:val="00C26967"/>
    <w:rsid w:val="00C27376"/>
    <w:rsid w:val="00C30171"/>
    <w:rsid w:val="00C3225F"/>
    <w:rsid w:val="00C34455"/>
    <w:rsid w:val="00C345C1"/>
    <w:rsid w:val="00C356E7"/>
    <w:rsid w:val="00C368F1"/>
    <w:rsid w:val="00C36917"/>
    <w:rsid w:val="00C371CA"/>
    <w:rsid w:val="00C406FA"/>
    <w:rsid w:val="00C40DB6"/>
    <w:rsid w:val="00C42380"/>
    <w:rsid w:val="00C436B6"/>
    <w:rsid w:val="00C44D6D"/>
    <w:rsid w:val="00C45E61"/>
    <w:rsid w:val="00C46FB8"/>
    <w:rsid w:val="00C4751D"/>
    <w:rsid w:val="00C50779"/>
    <w:rsid w:val="00C5130B"/>
    <w:rsid w:val="00C524A4"/>
    <w:rsid w:val="00C524D8"/>
    <w:rsid w:val="00C53C64"/>
    <w:rsid w:val="00C54133"/>
    <w:rsid w:val="00C549BD"/>
    <w:rsid w:val="00C54A30"/>
    <w:rsid w:val="00C56D44"/>
    <w:rsid w:val="00C570F3"/>
    <w:rsid w:val="00C572E5"/>
    <w:rsid w:val="00C57C72"/>
    <w:rsid w:val="00C63746"/>
    <w:rsid w:val="00C64CBA"/>
    <w:rsid w:val="00C65166"/>
    <w:rsid w:val="00C65285"/>
    <w:rsid w:val="00C66637"/>
    <w:rsid w:val="00C66E27"/>
    <w:rsid w:val="00C70794"/>
    <w:rsid w:val="00C70A55"/>
    <w:rsid w:val="00C70FB8"/>
    <w:rsid w:val="00C72063"/>
    <w:rsid w:val="00C731EC"/>
    <w:rsid w:val="00C73261"/>
    <w:rsid w:val="00C7332D"/>
    <w:rsid w:val="00C73E19"/>
    <w:rsid w:val="00C743A5"/>
    <w:rsid w:val="00C77A78"/>
    <w:rsid w:val="00C80237"/>
    <w:rsid w:val="00C805D4"/>
    <w:rsid w:val="00C80B8B"/>
    <w:rsid w:val="00C80EB8"/>
    <w:rsid w:val="00C819AA"/>
    <w:rsid w:val="00C824E2"/>
    <w:rsid w:val="00C82D99"/>
    <w:rsid w:val="00C82EBC"/>
    <w:rsid w:val="00C83B9D"/>
    <w:rsid w:val="00C83E76"/>
    <w:rsid w:val="00C84A19"/>
    <w:rsid w:val="00C85F76"/>
    <w:rsid w:val="00C862CF"/>
    <w:rsid w:val="00C86524"/>
    <w:rsid w:val="00C86ACD"/>
    <w:rsid w:val="00C87240"/>
    <w:rsid w:val="00C87584"/>
    <w:rsid w:val="00C903D9"/>
    <w:rsid w:val="00C90E5A"/>
    <w:rsid w:val="00C90EB2"/>
    <w:rsid w:val="00C919E6"/>
    <w:rsid w:val="00C91A29"/>
    <w:rsid w:val="00C91D9B"/>
    <w:rsid w:val="00C91E56"/>
    <w:rsid w:val="00C91EAF"/>
    <w:rsid w:val="00C9222A"/>
    <w:rsid w:val="00C92288"/>
    <w:rsid w:val="00C9241C"/>
    <w:rsid w:val="00C9350D"/>
    <w:rsid w:val="00C937B7"/>
    <w:rsid w:val="00C95443"/>
    <w:rsid w:val="00C960FC"/>
    <w:rsid w:val="00C96C82"/>
    <w:rsid w:val="00C970A0"/>
    <w:rsid w:val="00C97CFD"/>
    <w:rsid w:val="00CA015E"/>
    <w:rsid w:val="00CA077F"/>
    <w:rsid w:val="00CA272E"/>
    <w:rsid w:val="00CA293D"/>
    <w:rsid w:val="00CA30BA"/>
    <w:rsid w:val="00CA3EEB"/>
    <w:rsid w:val="00CA4D73"/>
    <w:rsid w:val="00CA4FFE"/>
    <w:rsid w:val="00CA54B5"/>
    <w:rsid w:val="00CA64CE"/>
    <w:rsid w:val="00CA65DE"/>
    <w:rsid w:val="00CA6EA9"/>
    <w:rsid w:val="00CB1314"/>
    <w:rsid w:val="00CB204B"/>
    <w:rsid w:val="00CB2B1A"/>
    <w:rsid w:val="00CB2DC3"/>
    <w:rsid w:val="00CB38D2"/>
    <w:rsid w:val="00CB4D4B"/>
    <w:rsid w:val="00CB5DC3"/>
    <w:rsid w:val="00CB5F8F"/>
    <w:rsid w:val="00CB78A9"/>
    <w:rsid w:val="00CB78D1"/>
    <w:rsid w:val="00CB7D35"/>
    <w:rsid w:val="00CB7FE2"/>
    <w:rsid w:val="00CC04AC"/>
    <w:rsid w:val="00CC1C00"/>
    <w:rsid w:val="00CC2184"/>
    <w:rsid w:val="00CC2268"/>
    <w:rsid w:val="00CC23EE"/>
    <w:rsid w:val="00CC3B47"/>
    <w:rsid w:val="00CC4454"/>
    <w:rsid w:val="00CC4BC5"/>
    <w:rsid w:val="00CC5939"/>
    <w:rsid w:val="00CC6FB1"/>
    <w:rsid w:val="00CC7C64"/>
    <w:rsid w:val="00CD0399"/>
    <w:rsid w:val="00CD12C3"/>
    <w:rsid w:val="00CD1F9B"/>
    <w:rsid w:val="00CD31BE"/>
    <w:rsid w:val="00CD38C5"/>
    <w:rsid w:val="00CD4907"/>
    <w:rsid w:val="00CD4B05"/>
    <w:rsid w:val="00CD6644"/>
    <w:rsid w:val="00CD6D40"/>
    <w:rsid w:val="00CD7FA6"/>
    <w:rsid w:val="00CE0352"/>
    <w:rsid w:val="00CE049B"/>
    <w:rsid w:val="00CE08D0"/>
    <w:rsid w:val="00CE0C41"/>
    <w:rsid w:val="00CE0C56"/>
    <w:rsid w:val="00CE19A1"/>
    <w:rsid w:val="00CE19DF"/>
    <w:rsid w:val="00CE2BD7"/>
    <w:rsid w:val="00CE339B"/>
    <w:rsid w:val="00CE3582"/>
    <w:rsid w:val="00CE35C2"/>
    <w:rsid w:val="00CE4462"/>
    <w:rsid w:val="00CE51B9"/>
    <w:rsid w:val="00CE5832"/>
    <w:rsid w:val="00CE7617"/>
    <w:rsid w:val="00CE793D"/>
    <w:rsid w:val="00CE7BF2"/>
    <w:rsid w:val="00CF0A41"/>
    <w:rsid w:val="00CF0C5B"/>
    <w:rsid w:val="00CF0DD3"/>
    <w:rsid w:val="00CF0E1E"/>
    <w:rsid w:val="00CF129D"/>
    <w:rsid w:val="00CF199C"/>
    <w:rsid w:val="00CF1F0E"/>
    <w:rsid w:val="00CF2015"/>
    <w:rsid w:val="00CF3ABB"/>
    <w:rsid w:val="00CF3BAF"/>
    <w:rsid w:val="00CF3D4C"/>
    <w:rsid w:val="00CF405F"/>
    <w:rsid w:val="00CF4136"/>
    <w:rsid w:val="00CF49F6"/>
    <w:rsid w:val="00CF716E"/>
    <w:rsid w:val="00CF747A"/>
    <w:rsid w:val="00D008AE"/>
    <w:rsid w:val="00D01E9F"/>
    <w:rsid w:val="00D02532"/>
    <w:rsid w:val="00D02C20"/>
    <w:rsid w:val="00D032A1"/>
    <w:rsid w:val="00D03DE3"/>
    <w:rsid w:val="00D0560A"/>
    <w:rsid w:val="00D0589B"/>
    <w:rsid w:val="00D05C6D"/>
    <w:rsid w:val="00D05FBF"/>
    <w:rsid w:val="00D0622C"/>
    <w:rsid w:val="00D079D0"/>
    <w:rsid w:val="00D10738"/>
    <w:rsid w:val="00D12023"/>
    <w:rsid w:val="00D12692"/>
    <w:rsid w:val="00D12D7B"/>
    <w:rsid w:val="00D1361D"/>
    <w:rsid w:val="00D15023"/>
    <w:rsid w:val="00D1548C"/>
    <w:rsid w:val="00D15A98"/>
    <w:rsid w:val="00D202F8"/>
    <w:rsid w:val="00D20D8A"/>
    <w:rsid w:val="00D20DA4"/>
    <w:rsid w:val="00D20FB9"/>
    <w:rsid w:val="00D21710"/>
    <w:rsid w:val="00D21777"/>
    <w:rsid w:val="00D21C56"/>
    <w:rsid w:val="00D22705"/>
    <w:rsid w:val="00D22862"/>
    <w:rsid w:val="00D23B2C"/>
    <w:rsid w:val="00D23D20"/>
    <w:rsid w:val="00D24BB9"/>
    <w:rsid w:val="00D27DC0"/>
    <w:rsid w:val="00D303A2"/>
    <w:rsid w:val="00D30539"/>
    <w:rsid w:val="00D30C39"/>
    <w:rsid w:val="00D327DA"/>
    <w:rsid w:val="00D32835"/>
    <w:rsid w:val="00D3373D"/>
    <w:rsid w:val="00D352C3"/>
    <w:rsid w:val="00D35717"/>
    <w:rsid w:val="00D35B33"/>
    <w:rsid w:val="00D36F13"/>
    <w:rsid w:val="00D374FB"/>
    <w:rsid w:val="00D402CE"/>
    <w:rsid w:val="00D40719"/>
    <w:rsid w:val="00D40747"/>
    <w:rsid w:val="00D4084A"/>
    <w:rsid w:val="00D41684"/>
    <w:rsid w:val="00D41DEB"/>
    <w:rsid w:val="00D42978"/>
    <w:rsid w:val="00D42D8B"/>
    <w:rsid w:val="00D4337E"/>
    <w:rsid w:val="00D44B6A"/>
    <w:rsid w:val="00D44F5E"/>
    <w:rsid w:val="00D456D2"/>
    <w:rsid w:val="00D45F9C"/>
    <w:rsid w:val="00D46A15"/>
    <w:rsid w:val="00D47C69"/>
    <w:rsid w:val="00D47D18"/>
    <w:rsid w:val="00D509AF"/>
    <w:rsid w:val="00D51687"/>
    <w:rsid w:val="00D5299E"/>
    <w:rsid w:val="00D5381C"/>
    <w:rsid w:val="00D53C8D"/>
    <w:rsid w:val="00D53DE6"/>
    <w:rsid w:val="00D54DCD"/>
    <w:rsid w:val="00D558EC"/>
    <w:rsid w:val="00D565D5"/>
    <w:rsid w:val="00D567F1"/>
    <w:rsid w:val="00D578C1"/>
    <w:rsid w:val="00D5790B"/>
    <w:rsid w:val="00D57C19"/>
    <w:rsid w:val="00D60AEC"/>
    <w:rsid w:val="00D61648"/>
    <w:rsid w:val="00D61DED"/>
    <w:rsid w:val="00D6261C"/>
    <w:rsid w:val="00D62E2B"/>
    <w:rsid w:val="00D64C1F"/>
    <w:rsid w:val="00D64D53"/>
    <w:rsid w:val="00D64EF0"/>
    <w:rsid w:val="00D65A2D"/>
    <w:rsid w:val="00D66417"/>
    <w:rsid w:val="00D665A5"/>
    <w:rsid w:val="00D66B0F"/>
    <w:rsid w:val="00D66DC7"/>
    <w:rsid w:val="00D73194"/>
    <w:rsid w:val="00D73B14"/>
    <w:rsid w:val="00D74AA5"/>
    <w:rsid w:val="00D76988"/>
    <w:rsid w:val="00D76E6E"/>
    <w:rsid w:val="00D77260"/>
    <w:rsid w:val="00D7798D"/>
    <w:rsid w:val="00D81199"/>
    <w:rsid w:val="00D811D3"/>
    <w:rsid w:val="00D82436"/>
    <w:rsid w:val="00D8267F"/>
    <w:rsid w:val="00D82890"/>
    <w:rsid w:val="00D83871"/>
    <w:rsid w:val="00D84ABB"/>
    <w:rsid w:val="00D851E2"/>
    <w:rsid w:val="00D85774"/>
    <w:rsid w:val="00D86AC4"/>
    <w:rsid w:val="00D86E2A"/>
    <w:rsid w:val="00D8725F"/>
    <w:rsid w:val="00D903E1"/>
    <w:rsid w:val="00D90BFB"/>
    <w:rsid w:val="00D90CA4"/>
    <w:rsid w:val="00D91632"/>
    <w:rsid w:val="00D92162"/>
    <w:rsid w:val="00D921B2"/>
    <w:rsid w:val="00D93212"/>
    <w:rsid w:val="00D948E3"/>
    <w:rsid w:val="00D9495F"/>
    <w:rsid w:val="00D9662C"/>
    <w:rsid w:val="00DA0036"/>
    <w:rsid w:val="00DA0544"/>
    <w:rsid w:val="00DA11C2"/>
    <w:rsid w:val="00DA1FF6"/>
    <w:rsid w:val="00DA2D86"/>
    <w:rsid w:val="00DA44BC"/>
    <w:rsid w:val="00DA4AF2"/>
    <w:rsid w:val="00DA4FC0"/>
    <w:rsid w:val="00DB0919"/>
    <w:rsid w:val="00DB09B7"/>
    <w:rsid w:val="00DB0E47"/>
    <w:rsid w:val="00DB2C71"/>
    <w:rsid w:val="00DB33B6"/>
    <w:rsid w:val="00DB435C"/>
    <w:rsid w:val="00DB4787"/>
    <w:rsid w:val="00DB4BAE"/>
    <w:rsid w:val="00DB5567"/>
    <w:rsid w:val="00DB6FD1"/>
    <w:rsid w:val="00DB7CF8"/>
    <w:rsid w:val="00DC0FBA"/>
    <w:rsid w:val="00DC1475"/>
    <w:rsid w:val="00DC1A09"/>
    <w:rsid w:val="00DC1E70"/>
    <w:rsid w:val="00DC2D86"/>
    <w:rsid w:val="00DC3A96"/>
    <w:rsid w:val="00DC3C15"/>
    <w:rsid w:val="00DC3CD5"/>
    <w:rsid w:val="00DC4B2B"/>
    <w:rsid w:val="00DC4BD9"/>
    <w:rsid w:val="00DC5661"/>
    <w:rsid w:val="00DC63ED"/>
    <w:rsid w:val="00DC65AF"/>
    <w:rsid w:val="00DC65EE"/>
    <w:rsid w:val="00DC6660"/>
    <w:rsid w:val="00DC784C"/>
    <w:rsid w:val="00DD175E"/>
    <w:rsid w:val="00DD219E"/>
    <w:rsid w:val="00DD25E5"/>
    <w:rsid w:val="00DD2C5B"/>
    <w:rsid w:val="00DD34BE"/>
    <w:rsid w:val="00DD3B3C"/>
    <w:rsid w:val="00DD3B42"/>
    <w:rsid w:val="00DD3F5D"/>
    <w:rsid w:val="00DD44BF"/>
    <w:rsid w:val="00DD4F09"/>
    <w:rsid w:val="00DD5971"/>
    <w:rsid w:val="00DD62D0"/>
    <w:rsid w:val="00DD7A7C"/>
    <w:rsid w:val="00DE06E6"/>
    <w:rsid w:val="00DE0B26"/>
    <w:rsid w:val="00DE12E5"/>
    <w:rsid w:val="00DE145A"/>
    <w:rsid w:val="00DE186E"/>
    <w:rsid w:val="00DE1D9B"/>
    <w:rsid w:val="00DE20D1"/>
    <w:rsid w:val="00DE2882"/>
    <w:rsid w:val="00DE2A31"/>
    <w:rsid w:val="00DE30F9"/>
    <w:rsid w:val="00DE4B1A"/>
    <w:rsid w:val="00DE6951"/>
    <w:rsid w:val="00DE7D24"/>
    <w:rsid w:val="00DF0133"/>
    <w:rsid w:val="00DF176F"/>
    <w:rsid w:val="00DF182F"/>
    <w:rsid w:val="00DF1E88"/>
    <w:rsid w:val="00DF40FA"/>
    <w:rsid w:val="00DF5116"/>
    <w:rsid w:val="00DF7D90"/>
    <w:rsid w:val="00E0038A"/>
    <w:rsid w:val="00E01AED"/>
    <w:rsid w:val="00E02CF4"/>
    <w:rsid w:val="00E06716"/>
    <w:rsid w:val="00E079EA"/>
    <w:rsid w:val="00E11047"/>
    <w:rsid w:val="00E1155F"/>
    <w:rsid w:val="00E11803"/>
    <w:rsid w:val="00E125E9"/>
    <w:rsid w:val="00E13893"/>
    <w:rsid w:val="00E144DE"/>
    <w:rsid w:val="00E147E2"/>
    <w:rsid w:val="00E15782"/>
    <w:rsid w:val="00E17DF6"/>
    <w:rsid w:val="00E213EE"/>
    <w:rsid w:val="00E227E2"/>
    <w:rsid w:val="00E239B5"/>
    <w:rsid w:val="00E23ED4"/>
    <w:rsid w:val="00E24471"/>
    <w:rsid w:val="00E2524D"/>
    <w:rsid w:val="00E25515"/>
    <w:rsid w:val="00E25783"/>
    <w:rsid w:val="00E25801"/>
    <w:rsid w:val="00E25A74"/>
    <w:rsid w:val="00E27098"/>
    <w:rsid w:val="00E30749"/>
    <w:rsid w:val="00E309C0"/>
    <w:rsid w:val="00E32225"/>
    <w:rsid w:val="00E322B6"/>
    <w:rsid w:val="00E32899"/>
    <w:rsid w:val="00E32ACF"/>
    <w:rsid w:val="00E335F0"/>
    <w:rsid w:val="00E336BC"/>
    <w:rsid w:val="00E347F4"/>
    <w:rsid w:val="00E35794"/>
    <w:rsid w:val="00E37A7F"/>
    <w:rsid w:val="00E4130D"/>
    <w:rsid w:val="00E41428"/>
    <w:rsid w:val="00E41CC2"/>
    <w:rsid w:val="00E41DBD"/>
    <w:rsid w:val="00E42D4F"/>
    <w:rsid w:val="00E42EF2"/>
    <w:rsid w:val="00E42FBD"/>
    <w:rsid w:val="00E42FF9"/>
    <w:rsid w:val="00E4414D"/>
    <w:rsid w:val="00E44653"/>
    <w:rsid w:val="00E448F9"/>
    <w:rsid w:val="00E44977"/>
    <w:rsid w:val="00E44D5F"/>
    <w:rsid w:val="00E44EF0"/>
    <w:rsid w:val="00E45405"/>
    <w:rsid w:val="00E468B4"/>
    <w:rsid w:val="00E478A2"/>
    <w:rsid w:val="00E510C3"/>
    <w:rsid w:val="00E51535"/>
    <w:rsid w:val="00E51EC5"/>
    <w:rsid w:val="00E52424"/>
    <w:rsid w:val="00E525D6"/>
    <w:rsid w:val="00E53478"/>
    <w:rsid w:val="00E54A47"/>
    <w:rsid w:val="00E54F35"/>
    <w:rsid w:val="00E55CB1"/>
    <w:rsid w:val="00E574AC"/>
    <w:rsid w:val="00E57BBE"/>
    <w:rsid w:val="00E600CB"/>
    <w:rsid w:val="00E6030E"/>
    <w:rsid w:val="00E61BE3"/>
    <w:rsid w:val="00E62142"/>
    <w:rsid w:val="00E6254C"/>
    <w:rsid w:val="00E626DA"/>
    <w:rsid w:val="00E62C50"/>
    <w:rsid w:val="00E62F0B"/>
    <w:rsid w:val="00E641A4"/>
    <w:rsid w:val="00E64574"/>
    <w:rsid w:val="00E645A1"/>
    <w:rsid w:val="00E65272"/>
    <w:rsid w:val="00E7140B"/>
    <w:rsid w:val="00E714D3"/>
    <w:rsid w:val="00E71783"/>
    <w:rsid w:val="00E71D6B"/>
    <w:rsid w:val="00E7216D"/>
    <w:rsid w:val="00E72224"/>
    <w:rsid w:val="00E72FF4"/>
    <w:rsid w:val="00E73AE2"/>
    <w:rsid w:val="00E7561C"/>
    <w:rsid w:val="00E75BDF"/>
    <w:rsid w:val="00E75F05"/>
    <w:rsid w:val="00E75F47"/>
    <w:rsid w:val="00E76A9A"/>
    <w:rsid w:val="00E771B5"/>
    <w:rsid w:val="00E77799"/>
    <w:rsid w:val="00E800C6"/>
    <w:rsid w:val="00E80276"/>
    <w:rsid w:val="00E8052C"/>
    <w:rsid w:val="00E80D1B"/>
    <w:rsid w:val="00E816D4"/>
    <w:rsid w:val="00E81AE4"/>
    <w:rsid w:val="00E81B14"/>
    <w:rsid w:val="00E81CD6"/>
    <w:rsid w:val="00E81E08"/>
    <w:rsid w:val="00E82DBA"/>
    <w:rsid w:val="00E83E87"/>
    <w:rsid w:val="00E8412A"/>
    <w:rsid w:val="00E8596B"/>
    <w:rsid w:val="00E85A78"/>
    <w:rsid w:val="00E869F3"/>
    <w:rsid w:val="00E87E7B"/>
    <w:rsid w:val="00E90079"/>
    <w:rsid w:val="00E91940"/>
    <w:rsid w:val="00E91C03"/>
    <w:rsid w:val="00E923B5"/>
    <w:rsid w:val="00E92587"/>
    <w:rsid w:val="00E927A8"/>
    <w:rsid w:val="00E9480F"/>
    <w:rsid w:val="00E94E2C"/>
    <w:rsid w:val="00E958A2"/>
    <w:rsid w:val="00E95A63"/>
    <w:rsid w:val="00E95D66"/>
    <w:rsid w:val="00E97977"/>
    <w:rsid w:val="00EA0900"/>
    <w:rsid w:val="00EA0A6C"/>
    <w:rsid w:val="00EA0B84"/>
    <w:rsid w:val="00EA0CC2"/>
    <w:rsid w:val="00EA18B0"/>
    <w:rsid w:val="00EA2DEC"/>
    <w:rsid w:val="00EA3882"/>
    <w:rsid w:val="00EA3910"/>
    <w:rsid w:val="00EA4A6D"/>
    <w:rsid w:val="00EA4E24"/>
    <w:rsid w:val="00EA585A"/>
    <w:rsid w:val="00EA5CD7"/>
    <w:rsid w:val="00EA5DFE"/>
    <w:rsid w:val="00EA63B2"/>
    <w:rsid w:val="00EA6C31"/>
    <w:rsid w:val="00EA7842"/>
    <w:rsid w:val="00EB02CF"/>
    <w:rsid w:val="00EB0FF7"/>
    <w:rsid w:val="00EB1185"/>
    <w:rsid w:val="00EB19B8"/>
    <w:rsid w:val="00EB1C48"/>
    <w:rsid w:val="00EB1F99"/>
    <w:rsid w:val="00EB1FE6"/>
    <w:rsid w:val="00EB222C"/>
    <w:rsid w:val="00EB2288"/>
    <w:rsid w:val="00EB22A2"/>
    <w:rsid w:val="00EB3573"/>
    <w:rsid w:val="00EB43B7"/>
    <w:rsid w:val="00EB48F2"/>
    <w:rsid w:val="00EB662D"/>
    <w:rsid w:val="00EB7876"/>
    <w:rsid w:val="00EC1F5C"/>
    <w:rsid w:val="00EC285E"/>
    <w:rsid w:val="00EC422D"/>
    <w:rsid w:val="00EC4308"/>
    <w:rsid w:val="00EC4575"/>
    <w:rsid w:val="00EC4874"/>
    <w:rsid w:val="00EC4A7B"/>
    <w:rsid w:val="00EC4ED8"/>
    <w:rsid w:val="00EC6A13"/>
    <w:rsid w:val="00EC720F"/>
    <w:rsid w:val="00EC7489"/>
    <w:rsid w:val="00EC74B4"/>
    <w:rsid w:val="00EC7603"/>
    <w:rsid w:val="00EC77AF"/>
    <w:rsid w:val="00ED09EA"/>
    <w:rsid w:val="00ED0EE5"/>
    <w:rsid w:val="00ED229B"/>
    <w:rsid w:val="00ED2AC1"/>
    <w:rsid w:val="00ED2E86"/>
    <w:rsid w:val="00ED3B16"/>
    <w:rsid w:val="00ED534F"/>
    <w:rsid w:val="00ED5575"/>
    <w:rsid w:val="00ED5774"/>
    <w:rsid w:val="00ED590B"/>
    <w:rsid w:val="00ED62C3"/>
    <w:rsid w:val="00ED6688"/>
    <w:rsid w:val="00ED7743"/>
    <w:rsid w:val="00ED7EDC"/>
    <w:rsid w:val="00EE11DA"/>
    <w:rsid w:val="00EE22DA"/>
    <w:rsid w:val="00EE2359"/>
    <w:rsid w:val="00EE3215"/>
    <w:rsid w:val="00EE3A3E"/>
    <w:rsid w:val="00EE4FAD"/>
    <w:rsid w:val="00EE7466"/>
    <w:rsid w:val="00EE769F"/>
    <w:rsid w:val="00EF070F"/>
    <w:rsid w:val="00EF0FA5"/>
    <w:rsid w:val="00EF175F"/>
    <w:rsid w:val="00EF2B78"/>
    <w:rsid w:val="00EF367F"/>
    <w:rsid w:val="00EF3A4A"/>
    <w:rsid w:val="00EF4032"/>
    <w:rsid w:val="00EF4397"/>
    <w:rsid w:val="00EF4B96"/>
    <w:rsid w:val="00EF4C40"/>
    <w:rsid w:val="00EF699A"/>
    <w:rsid w:val="00EF69C0"/>
    <w:rsid w:val="00EF6C3B"/>
    <w:rsid w:val="00EF739F"/>
    <w:rsid w:val="00EF74B7"/>
    <w:rsid w:val="00F00AE9"/>
    <w:rsid w:val="00F00E8B"/>
    <w:rsid w:val="00F01625"/>
    <w:rsid w:val="00F02FA4"/>
    <w:rsid w:val="00F03099"/>
    <w:rsid w:val="00F052F4"/>
    <w:rsid w:val="00F0550C"/>
    <w:rsid w:val="00F063A1"/>
    <w:rsid w:val="00F06BBD"/>
    <w:rsid w:val="00F07877"/>
    <w:rsid w:val="00F1126A"/>
    <w:rsid w:val="00F11999"/>
    <w:rsid w:val="00F12269"/>
    <w:rsid w:val="00F129A8"/>
    <w:rsid w:val="00F12BEC"/>
    <w:rsid w:val="00F13940"/>
    <w:rsid w:val="00F140A6"/>
    <w:rsid w:val="00F15D68"/>
    <w:rsid w:val="00F1645D"/>
    <w:rsid w:val="00F169B3"/>
    <w:rsid w:val="00F16AA2"/>
    <w:rsid w:val="00F20409"/>
    <w:rsid w:val="00F20963"/>
    <w:rsid w:val="00F209CF"/>
    <w:rsid w:val="00F21B42"/>
    <w:rsid w:val="00F21E39"/>
    <w:rsid w:val="00F225E4"/>
    <w:rsid w:val="00F22B47"/>
    <w:rsid w:val="00F23064"/>
    <w:rsid w:val="00F2376A"/>
    <w:rsid w:val="00F23F75"/>
    <w:rsid w:val="00F24A55"/>
    <w:rsid w:val="00F24C05"/>
    <w:rsid w:val="00F24DE6"/>
    <w:rsid w:val="00F25242"/>
    <w:rsid w:val="00F256DC"/>
    <w:rsid w:val="00F25E96"/>
    <w:rsid w:val="00F27788"/>
    <w:rsid w:val="00F3016A"/>
    <w:rsid w:val="00F30642"/>
    <w:rsid w:val="00F306C6"/>
    <w:rsid w:val="00F30AE9"/>
    <w:rsid w:val="00F31F7D"/>
    <w:rsid w:val="00F32896"/>
    <w:rsid w:val="00F32C14"/>
    <w:rsid w:val="00F32CE8"/>
    <w:rsid w:val="00F345AC"/>
    <w:rsid w:val="00F36D3F"/>
    <w:rsid w:val="00F36DED"/>
    <w:rsid w:val="00F375E8"/>
    <w:rsid w:val="00F40328"/>
    <w:rsid w:val="00F42D75"/>
    <w:rsid w:val="00F43875"/>
    <w:rsid w:val="00F43B23"/>
    <w:rsid w:val="00F43B67"/>
    <w:rsid w:val="00F43F75"/>
    <w:rsid w:val="00F444BB"/>
    <w:rsid w:val="00F44A08"/>
    <w:rsid w:val="00F44AC3"/>
    <w:rsid w:val="00F44F4B"/>
    <w:rsid w:val="00F450DD"/>
    <w:rsid w:val="00F471CD"/>
    <w:rsid w:val="00F505E9"/>
    <w:rsid w:val="00F514B9"/>
    <w:rsid w:val="00F5184D"/>
    <w:rsid w:val="00F52EA2"/>
    <w:rsid w:val="00F53C25"/>
    <w:rsid w:val="00F572F6"/>
    <w:rsid w:val="00F5770F"/>
    <w:rsid w:val="00F607F0"/>
    <w:rsid w:val="00F60C97"/>
    <w:rsid w:val="00F61964"/>
    <w:rsid w:val="00F63143"/>
    <w:rsid w:val="00F63B6D"/>
    <w:rsid w:val="00F6537F"/>
    <w:rsid w:val="00F66D0A"/>
    <w:rsid w:val="00F674F5"/>
    <w:rsid w:val="00F70AA6"/>
    <w:rsid w:val="00F719E4"/>
    <w:rsid w:val="00F72212"/>
    <w:rsid w:val="00F724BF"/>
    <w:rsid w:val="00F73025"/>
    <w:rsid w:val="00F7428E"/>
    <w:rsid w:val="00F746ED"/>
    <w:rsid w:val="00F74EC7"/>
    <w:rsid w:val="00F75875"/>
    <w:rsid w:val="00F77B07"/>
    <w:rsid w:val="00F77BBB"/>
    <w:rsid w:val="00F80390"/>
    <w:rsid w:val="00F8315A"/>
    <w:rsid w:val="00F835A5"/>
    <w:rsid w:val="00F8442A"/>
    <w:rsid w:val="00F85154"/>
    <w:rsid w:val="00F873A7"/>
    <w:rsid w:val="00F876FD"/>
    <w:rsid w:val="00F9069F"/>
    <w:rsid w:val="00F909C8"/>
    <w:rsid w:val="00F918C2"/>
    <w:rsid w:val="00F92C5E"/>
    <w:rsid w:val="00F938AD"/>
    <w:rsid w:val="00F93E27"/>
    <w:rsid w:val="00F95C95"/>
    <w:rsid w:val="00F97C45"/>
    <w:rsid w:val="00FA0B60"/>
    <w:rsid w:val="00FA1894"/>
    <w:rsid w:val="00FA2D66"/>
    <w:rsid w:val="00FA38EB"/>
    <w:rsid w:val="00FA4404"/>
    <w:rsid w:val="00FA5F9F"/>
    <w:rsid w:val="00FA62BC"/>
    <w:rsid w:val="00FA70CD"/>
    <w:rsid w:val="00FB016B"/>
    <w:rsid w:val="00FB0BF6"/>
    <w:rsid w:val="00FB191B"/>
    <w:rsid w:val="00FB1E17"/>
    <w:rsid w:val="00FB3760"/>
    <w:rsid w:val="00FB49D9"/>
    <w:rsid w:val="00FB4A23"/>
    <w:rsid w:val="00FB505C"/>
    <w:rsid w:val="00FB6B7C"/>
    <w:rsid w:val="00FB7828"/>
    <w:rsid w:val="00FB7BA9"/>
    <w:rsid w:val="00FC0061"/>
    <w:rsid w:val="00FC0389"/>
    <w:rsid w:val="00FC09E8"/>
    <w:rsid w:val="00FC1F55"/>
    <w:rsid w:val="00FC29C7"/>
    <w:rsid w:val="00FC2E80"/>
    <w:rsid w:val="00FC3198"/>
    <w:rsid w:val="00FC36F6"/>
    <w:rsid w:val="00FC39F2"/>
    <w:rsid w:val="00FC400D"/>
    <w:rsid w:val="00FC5FE9"/>
    <w:rsid w:val="00FC6E28"/>
    <w:rsid w:val="00FC7099"/>
    <w:rsid w:val="00FC7355"/>
    <w:rsid w:val="00FC77CF"/>
    <w:rsid w:val="00FD0598"/>
    <w:rsid w:val="00FD073C"/>
    <w:rsid w:val="00FD101B"/>
    <w:rsid w:val="00FD118E"/>
    <w:rsid w:val="00FD1D28"/>
    <w:rsid w:val="00FD22C8"/>
    <w:rsid w:val="00FD339C"/>
    <w:rsid w:val="00FD4528"/>
    <w:rsid w:val="00FD5CFC"/>
    <w:rsid w:val="00FD733C"/>
    <w:rsid w:val="00FE1053"/>
    <w:rsid w:val="00FE153E"/>
    <w:rsid w:val="00FE1681"/>
    <w:rsid w:val="00FE17CA"/>
    <w:rsid w:val="00FE1B47"/>
    <w:rsid w:val="00FE207A"/>
    <w:rsid w:val="00FE30C8"/>
    <w:rsid w:val="00FE35E0"/>
    <w:rsid w:val="00FE3787"/>
    <w:rsid w:val="00FE4C2B"/>
    <w:rsid w:val="00FF122B"/>
    <w:rsid w:val="00FF19BD"/>
    <w:rsid w:val="00FF1C76"/>
    <w:rsid w:val="00FF2B6B"/>
    <w:rsid w:val="00FF4072"/>
    <w:rsid w:val="00FF4D58"/>
    <w:rsid w:val="00FF4E43"/>
    <w:rsid w:val="00FF56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769F"/>
    <w:pPr>
      <w:jc w:val="both"/>
    </w:pPr>
    <w:rPr>
      <w:rFonts w:ascii="Verdana" w:hAnsi="Verdana"/>
      <w:color w:val="000000"/>
    </w:rPr>
  </w:style>
  <w:style w:type="paragraph" w:styleId="Titolo1">
    <w:name w:val="heading 1"/>
    <w:basedOn w:val="Normale"/>
    <w:next w:val="Normale"/>
    <w:link w:val="Titolo1Carattere"/>
    <w:qFormat/>
    <w:rsid w:val="00EE769F"/>
    <w:pPr>
      <w:keepNext/>
      <w:numPr>
        <w:numId w:val="1"/>
      </w:numPr>
      <w:spacing w:before="120" w:after="120"/>
      <w:outlineLvl w:val="0"/>
    </w:pPr>
    <w:rPr>
      <w:b/>
      <w:i/>
      <w:smallCaps/>
      <w:sz w:val="28"/>
      <w:szCs w:val="28"/>
    </w:rPr>
  </w:style>
  <w:style w:type="paragraph" w:styleId="Titolo2">
    <w:name w:val="heading 2"/>
    <w:basedOn w:val="Titolo1"/>
    <w:next w:val="Normale"/>
    <w:link w:val="Titolo2Carattere"/>
    <w:qFormat/>
    <w:rsid w:val="00EE769F"/>
    <w:pPr>
      <w:numPr>
        <w:ilvl w:val="1"/>
      </w:numPr>
      <w:outlineLvl w:val="1"/>
    </w:pPr>
    <w:rPr>
      <w:sz w:val="24"/>
      <w:szCs w:val="24"/>
    </w:rPr>
  </w:style>
  <w:style w:type="paragraph" w:styleId="Titolo3">
    <w:name w:val="heading 3"/>
    <w:basedOn w:val="Titolo2"/>
    <w:next w:val="Normale"/>
    <w:link w:val="Titolo3Carattere"/>
    <w:qFormat/>
    <w:rsid w:val="00EE769F"/>
    <w:pPr>
      <w:numPr>
        <w:ilvl w:val="2"/>
      </w:numPr>
      <w:tabs>
        <w:tab w:val="clear" w:pos="3131"/>
        <w:tab w:val="num" w:pos="2989"/>
      </w:tabs>
      <w:spacing w:after="0"/>
      <w:ind w:left="720"/>
      <w:outlineLvl w:val="2"/>
    </w:pPr>
    <w:rPr>
      <w:smallCaps w:val="0"/>
      <w:sz w:val="22"/>
    </w:rPr>
  </w:style>
  <w:style w:type="paragraph" w:styleId="Titolo4">
    <w:name w:val="heading 4"/>
    <w:basedOn w:val="Titolo3"/>
    <w:next w:val="Normale"/>
    <w:link w:val="Titolo4Carattere"/>
    <w:qFormat/>
    <w:rsid w:val="00EE769F"/>
    <w:pPr>
      <w:numPr>
        <w:ilvl w:val="3"/>
      </w:numPr>
      <w:shd w:val="pct10" w:color="000000" w:fill="FFFFFF"/>
      <w:tabs>
        <w:tab w:val="clear" w:pos="3240"/>
      </w:tabs>
      <w:ind w:left="284" w:firstLine="0"/>
      <w:outlineLvl w:val="3"/>
    </w:pPr>
    <w:rPr>
      <w:sz w:val="20"/>
    </w:rPr>
  </w:style>
  <w:style w:type="paragraph" w:styleId="Titolo5">
    <w:name w:val="heading 5"/>
    <w:basedOn w:val="Titolo4"/>
    <w:next w:val="Normale"/>
    <w:link w:val="Titolo5Carattere"/>
    <w:qFormat/>
    <w:rsid w:val="00EE769F"/>
    <w:pPr>
      <w:numPr>
        <w:ilvl w:val="4"/>
      </w:numPr>
      <w:shd w:val="pct5" w:color="000000" w:fill="FFFFFF"/>
      <w:spacing w:before="240" w:after="60"/>
      <w:outlineLvl w:val="4"/>
    </w:pPr>
  </w:style>
  <w:style w:type="paragraph" w:styleId="Titolo6">
    <w:name w:val="heading 6"/>
    <w:basedOn w:val="Titolo5"/>
    <w:next w:val="Normale"/>
    <w:link w:val="Titolo6Carattere"/>
    <w:qFormat/>
    <w:rsid w:val="00EE769F"/>
    <w:pPr>
      <w:numPr>
        <w:ilvl w:val="5"/>
      </w:numPr>
      <w:outlineLvl w:val="5"/>
    </w:pPr>
    <w:rPr>
      <w:rFonts w:ascii="Times" w:hAnsi="Times"/>
      <w:u w:val="single"/>
    </w:rPr>
  </w:style>
  <w:style w:type="paragraph" w:styleId="Titolo7">
    <w:name w:val="heading 7"/>
    <w:basedOn w:val="Titolo6"/>
    <w:next w:val="Normale"/>
    <w:link w:val="Titolo7Carattere"/>
    <w:qFormat/>
    <w:rsid w:val="00EE769F"/>
    <w:pPr>
      <w:numPr>
        <w:ilvl w:val="6"/>
      </w:numPr>
      <w:outlineLvl w:val="6"/>
    </w:pPr>
  </w:style>
  <w:style w:type="paragraph" w:styleId="Titolo8">
    <w:name w:val="heading 8"/>
    <w:basedOn w:val="Titolo7"/>
    <w:next w:val="Normale"/>
    <w:link w:val="Titolo8Carattere"/>
    <w:qFormat/>
    <w:rsid w:val="00EE769F"/>
    <w:pPr>
      <w:numPr>
        <w:ilvl w:val="7"/>
      </w:numPr>
      <w:outlineLvl w:val="7"/>
    </w:pPr>
    <w:rPr>
      <w:i w:val="0"/>
    </w:rPr>
  </w:style>
  <w:style w:type="paragraph" w:styleId="Titolo9">
    <w:name w:val="heading 9"/>
    <w:basedOn w:val="Titolo8"/>
    <w:next w:val="Normale"/>
    <w:link w:val="Titolo9Carattere"/>
    <w:qFormat/>
    <w:rsid w:val="00EE769F"/>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E2BD7"/>
    <w:rPr>
      <w:rFonts w:ascii="Verdana" w:hAnsi="Verdana"/>
      <w:b/>
      <w:i/>
      <w:smallCaps/>
      <w:color w:val="000000"/>
      <w:sz w:val="28"/>
      <w:szCs w:val="28"/>
    </w:rPr>
  </w:style>
  <w:style w:type="character" w:customStyle="1" w:styleId="Titolo2Carattere">
    <w:name w:val="Titolo 2 Carattere"/>
    <w:basedOn w:val="Carpredefinitoparagrafo"/>
    <w:link w:val="Titolo2"/>
    <w:rsid w:val="00CE2BD7"/>
    <w:rPr>
      <w:rFonts w:ascii="Verdana" w:hAnsi="Verdana"/>
      <w:b/>
      <w:i/>
      <w:smallCaps/>
      <w:color w:val="000000"/>
      <w:sz w:val="24"/>
      <w:szCs w:val="24"/>
    </w:rPr>
  </w:style>
  <w:style w:type="character" w:customStyle="1" w:styleId="Titolo3Carattere">
    <w:name w:val="Titolo 3 Carattere"/>
    <w:basedOn w:val="Carpredefinitoparagrafo"/>
    <w:link w:val="Titolo3"/>
    <w:rsid w:val="00CE2BD7"/>
    <w:rPr>
      <w:rFonts w:ascii="Verdana" w:hAnsi="Verdana"/>
      <w:b/>
      <w:i/>
      <w:color w:val="000000"/>
      <w:sz w:val="22"/>
      <w:szCs w:val="24"/>
    </w:rPr>
  </w:style>
  <w:style w:type="character" w:customStyle="1" w:styleId="Titolo4Carattere">
    <w:name w:val="Titolo 4 Carattere"/>
    <w:basedOn w:val="Carpredefinitoparagrafo"/>
    <w:link w:val="Titolo4"/>
    <w:rsid w:val="00CE2BD7"/>
    <w:rPr>
      <w:rFonts w:ascii="Verdana" w:hAnsi="Verdana"/>
      <w:b/>
      <w:i/>
      <w:color w:val="000000"/>
      <w:szCs w:val="24"/>
      <w:shd w:val="pct10" w:color="000000" w:fill="FFFFFF"/>
    </w:rPr>
  </w:style>
  <w:style w:type="character" w:customStyle="1" w:styleId="Titolo5Carattere">
    <w:name w:val="Titolo 5 Carattere"/>
    <w:basedOn w:val="Carpredefinitoparagrafo"/>
    <w:link w:val="Titolo5"/>
    <w:rsid w:val="00CE2BD7"/>
    <w:rPr>
      <w:rFonts w:ascii="Verdana" w:hAnsi="Verdana"/>
      <w:b/>
      <w:i/>
      <w:color w:val="000000"/>
      <w:szCs w:val="24"/>
      <w:shd w:val="pct5" w:color="000000" w:fill="FFFFFF"/>
    </w:rPr>
  </w:style>
  <w:style w:type="character" w:customStyle="1" w:styleId="Titolo6Carattere">
    <w:name w:val="Titolo 6 Carattere"/>
    <w:basedOn w:val="Carpredefinitoparagrafo"/>
    <w:link w:val="Titolo6"/>
    <w:rsid w:val="00CE2BD7"/>
    <w:rPr>
      <w:rFonts w:ascii="Times" w:hAnsi="Times"/>
      <w:b/>
      <w:i/>
      <w:color w:val="000000"/>
      <w:szCs w:val="24"/>
      <w:u w:val="single"/>
      <w:shd w:val="pct5" w:color="000000" w:fill="FFFFFF"/>
    </w:rPr>
  </w:style>
  <w:style w:type="character" w:customStyle="1" w:styleId="Titolo7Carattere">
    <w:name w:val="Titolo 7 Carattere"/>
    <w:basedOn w:val="Carpredefinitoparagrafo"/>
    <w:link w:val="Titolo7"/>
    <w:rsid w:val="00CE2BD7"/>
    <w:rPr>
      <w:rFonts w:ascii="Times" w:hAnsi="Times"/>
      <w:b/>
      <w:i/>
      <w:color w:val="000000"/>
      <w:szCs w:val="24"/>
      <w:u w:val="single"/>
      <w:shd w:val="pct5" w:color="000000" w:fill="FFFFFF"/>
    </w:rPr>
  </w:style>
  <w:style w:type="character" w:customStyle="1" w:styleId="Titolo8Carattere">
    <w:name w:val="Titolo 8 Carattere"/>
    <w:basedOn w:val="Carpredefinitoparagrafo"/>
    <w:link w:val="Titolo8"/>
    <w:rsid w:val="00CE2BD7"/>
    <w:rPr>
      <w:rFonts w:ascii="Times" w:hAnsi="Times"/>
      <w:b/>
      <w:color w:val="000000"/>
      <w:szCs w:val="24"/>
      <w:u w:val="single"/>
      <w:shd w:val="pct5" w:color="000000" w:fill="FFFFFF"/>
    </w:rPr>
  </w:style>
  <w:style w:type="character" w:customStyle="1" w:styleId="Titolo9Carattere">
    <w:name w:val="Titolo 9 Carattere"/>
    <w:basedOn w:val="Carpredefinitoparagrafo"/>
    <w:link w:val="Titolo9"/>
    <w:rsid w:val="00CE2BD7"/>
    <w:rPr>
      <w:rFonts w:ascii="Times" w:hAnsi="Times"/>
      <w:b/>
      <w:color w:val="000000"/>
      <w:szCs w:val="24"/>
      <w:u w:val="single"/>
      <w:shd w:val="pct5" w:color="000000" w:fill="FFFFFF"/>
    </w:rPr>
  </w:style>
  <w:style w:type="paragraph" w:styleId="Rientronormale">
    <w:name w:val="Normal Indent"/>
    <w:basedOn w:val="Normale"/>
    <w:semiHidden/>
    <w:rsid w:val="00EE769F"/>
    <w:pPr>
      <w:ind w:left="708"/>
    </w:pPr>
  </w:style>
  <w:style w:type="paragraph" w:styleId="Testomacro">
    <w:name w:val="macro"/>
    <w:link w:val="TestomacroCarattere"/>
    <w:semiHidden/>
    <w:rsid w:val="00EE769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16"/>
    </w:rPr>
  </w:style>
  <w:style w:type="character" w:customStyle="1" w:styleId="TestomacroCarattere">
    <w:name w:val="Testo macro Carattere"/>
    <w:basedOn w:val="Carpredefinitoparagrafo"/>
    <w:link w:val="Testomacro"/>
    <w:semiHidden/>
    <w:rsid w:val="00CE2BD7"/>
    <w:rPr>
      <w:rFonts w:ascii="Courier New" w:hAnsi="Courier New"/>
      <w:sz w:val="16"/>
      <w:lang w:val="it-IT" w:eastAsia="it-IT" w:bidi="ar-SA"/>
    </w:rPr>
  </w:style>
  <w:style w:type="paragraph" w:customStyle="1" w:styleId="M-Disegno">
    <w:name w:val="M - Disegno"/>
    <w:basedOn w:val="Normale"/>
    <w:next w:val="Normale"/>
    <w:rsid w:val="00EE769F"/>
    <w:pPr>
      <w:spacing w:before="60"/>
      <w:jc w:val="center"/>
    </w:pPr>
    <w:rPr>
      <w:color w:val="0000FF"/>
    </w:rPr>
  </w:style>
  <w:style w:type="paragraph" w:customStyle="1" w:styleId="M-Nota">
    <w:name w:val="M - Nota"/>
    <w:basedOn w:val="M-Normale"/>
    <w:next w:val="Normale"/>
    <w:rsid w:val="00EE769F"/>
    <w:pPr>
      <w:keepLines/>
      <w:widowControl w:val="0"/>
      <w:numPr>
        <w:numId w:val="3"/>
      </w:numPr>
      <w:pBdr>
        <w:top w:val="single" w:sz="6" w:space="1" w:color="auto" w:shadow="1"/>
        <w:left w:val="single" w:sz="6" w:space="1" w:color="auto" w:shadow="1"/>
        <w:bottom w:val="single" w:sz="6" w:space="1" w:color="auto" w:shadow="1"/>
        <w:right w:val="single" w:sz="6" w:space="1" w:color="auto" w:shadow="1"/>
      </w:pBdr>
      <w:ind w:left="2625" w:hanging="357"/>
    </w:pPr>
  </w:style>
  <w:style w:type="paragraph" w:customStyle="1" w:styleId="M-Normale">
    <w:name w:val="M - Normale"/>
    <w:basedOn w:val="Normale"/>
    <w:rsid w:val="00EE769F"/>
    <w:pPr>
      <w:ind w:left="2268"/>
    </w:pPr>
    <w:rPr>
      <w:color w:val="0000FF"/>
    </w:rPr>
  </w:style>
  <w:style w:type="character" w:styleId="Rimandonotadichiusura">
    <w:name w:val="endnote reference"/>
    <w:basedOn w:val="Carpredefinitoparagrafo"/>
    <w:semiHidden/>
    <w:rsid w:val="00EE769F"/>
    <w:rPr>
      <w:noProof w:val="0"/>
      <w:vanish/>
      <w:vertAlign w:val="superscript"/>
      <w:lang w:val="it-IT"/>
    </w:rPr>
  </w:style>
  <w:style w:type="paragraph" w:styleId="Sommario6">
    <w:name w:val="toc 6"/>
    <w:basedOn w:val="Sommario5"/>
    <w:next w:val="Normale"/>
    <w:semiHidden/>
    <w:rsid w:val="00EE769F"/>
    <w:pPr>
      <w:ind w:left="960"/>
    </w:pPr>
  </w:style>
  <w:style w:type="paragraph" w:styleId="Sommario1">
    <w:name w:val="toc 1"/>
    <w:basedOn w:val="Normale"/>
    <w:next w:val="Sommario2"/>
    <w:uiPriority w:val="39"/>
    <w:rsid w:val="00EE769F"/>
    <w:pPr>
      <w:spacing w:before="240"/>
      <w:jc w:val="left"/>
    </w:pPr>
    <w:rPr>
      <w:b/>
      <w:caps/>
    </w:rPr>
  </w:style>
  <w:style w:type="paragraph" w:customStyle="1" w:styleId="M-Normale8">
    <w:name w:val="M - Normale 8"/>
    <w:basedOn w:val="M-Normale"/>
    <w:rsid w:val="00EE769F"/>
    <w:rPr>
      <w:sz w:val="16"/>
    </w:rPr>
  </w:style>
  <w:style w:type="paragraph" w:customStyle="1" w:styleId="M-NormalePagina">
    <w:name w:val="M - Normale Pagina"/>
    <w:basedOn w:val="M-Normale"/>
    <w:rsid w:val="00EE769F"/>
    <w:pPr>
      <w:ind w:left="0"/>
    </w:pPr>
  </w:style>
  <w:style w:type="paragraph" w:customStyle="1" w:styleId="M-Copertina">
    <w:name w:val="M - Copertina"/>
    <w:basedOn w:val="Normale"/>
    <w:next w:val="Normale"/>
    <w:rsid w:val="00EE769F"/>
    <w:pPr>
      <w:jc w:val="center"/>
    </w:pPr>
    <w:rPr>
      <w:b/>
      <w:color w:val="0000FF"/>
      <w:sz w:val="36"/>
    </w:rPr>
  </w:style>
  <w:style w:type="paragraph" w:customStyle="1" w:styleId="M-NormaleRientro">
    <w:name w:val="M - Normale Rientro"/>
    <w:basedOn w:val="M-Normale"/>
    <w:next w:val="M-Normale"/>
    <w:rsid w:val="00EE769F"/>
    <w:pPr>
      <w:ind w:left="2693"/>
      <w:jc w:val="left"/>
    </w:pPr>
  </w:style>
  <w:style w:type="paragraph" w:customStyle="1" w:styleId="M-DoppioRientro">
    <w:name w:val="M - Doppio Rientro"/>
    <w:basedOn w:val="Normale"/>
    <w:next w:val="Normale"/>
    <w:rsid w:val="00EE769F"/>
    <w:pPr>
      <w:ind w:left="3260"/>
    </w:pPr>
    <w:rPr>
      <w:color w:val="0000FF"/>
    </w:rPr>
  </w:style>
  <w:style w:type="paragraph" w:customStyle="1" w:styleId="M-SeguitoNota">
    <w:name w:val="M - Seguito Nota"/>
    <w:basedOn w:val="M-Nota"/>
    <w:rsid w:val="00EE769F"/>
  </w:style>
  <w:style w:type="paragraph" w:customStyle="1" w:styleId="M-GrassettoNormale">
    <w:name w:val="M - Grassetto Normale"/>
    <w:basedOn w:val="Normale"/>
    <w:next w:val="Normale"/>
    <w:rsid w:val="00EE769F"/>
    <w:pPr>
      <w:ind w:left="2268"/>
    </w:pPr>
    <w:rPr>
      <w:b/>
      <w:color w:val="0000FF"/>
    </w:rPr>
  </w:style>
  <w:style w:type="character" w:customStyle="1" w:styleId="M-StileRifAzienda">
    <w:name w:val="M - StileRif Azienda"/>
    <w:basedOn w:val="Carpredefinitoparagrafo"/>
    <w:rsid w:val="00EE769F"/>
    <w:rPr>
      <w:noProof w:val="0"/>
      <w:lang w:val="it-IT"/>
    </w:rPr>
  </w:style>
  <w:style w:type="paragraph" w:customStyle="1" w:styleId="PAGE2">
    <w:name w:val="PAGE2"/>
    <w:basedOn w:val="Normale"/>
    <w:rsid w:val="00EE769F"/>
    <w:pPr>
      <w:tabs>
        <w:tab w:val="left" w:pos="2552"/>
      </w:tabs>
      <w:ind w:left="3686" w:right="284" w:hanging="1418"/>
    </w:pPr>
  </w:style>
  <w:style w:type="paragraph" w:customStyle="1" w:styleId="M-Introduzione">
    <w:name w:val="M - Introduzione"/>
    <w:basedOn w:val="Normale"/>
    <w:next w:val="Normale"/>
    <w:rsid w:val="00EE769F"/>
    <w:pPr>
      <w:ind w:left="2268"/>
    </w:pPr>
    <w:rPr>
      <w:i/>
      <w:color w:val="0000FF"/>
    </w:rPr>
  </w:style>
  <w:style w:type="paragraph" w:customStyle="1" w:styleId="M-Bordo">
    <w:name w:val="M - Bordo"/>
    <w:basedOn w:val="Normale"/>
    <w:next w:val="Normale"/>
    <w:rsid w:val="00EE769F"/>
    <w:pPr>
      <w:keepNext/>
      <w:keepLines/>
      <w:pBdr>
        <w:top w:val="single" w:sz="6" w:space="1" w:color="auto"/>
        <w:left w:val="single" w:sz="6" w:space="1" w:color="auto"/>
        <w:bottom w:val="single" w:sz="6" w:space="1" w:color="auto"/>
        <w:right w:val="single" w:sz="6" w:space="1" w:color="auto"/>
      </w:pBdr>
      <w:spacing w:after="240"/>
      <w:ind w:left="851" w:right="284"/>
    </w:pPr>
    <w:rPr>
      <w:rFonts w:ascii="Courier New" w:hAnsi="Courier New"/>
      <w:b/>
      <w:sz w:val="16"/>
    </w:rPr>
  </w:style>
  <w:style w:type="paragraph" w:customStyle="1" w:styleId="M-Nome1">
    <w:name w:val="M - Nome 1"/>
    <w:basedOn w:val="M-BordoTitolo"/>
    <w:next w:val="M-COMMENTO1"/>
    <w:rsid w:val="00EE769F"/>
    <w:pPr>
      <w:spacing w:before="60"/>
      <w:ind w:right="0"/>
    </w:pPr>
    <w:rPr>
      <w:b/>
    </w:rPr>
  </w:style>
  <w:style w:type="paragraph" w:customStyle="1" w:styleId="M-BordoTitolo">
    <w:name w:val="M - Bordo Titolo"/>
    <w:basedOn w:val="Normale"/>
    <w:next w:val="Normale"/>
    <w:rsid w:val="00EE769F"/>
    <w:pPr>
      <w:keepNext/>
      <w:shd w:val="pct10" w:color="auto" w:fill="auto"/>
      <w:ind w:right="6943"/>
    </w:pPr>
  </w:style>
  <w:style w:type="paragraph" w:customStyle="1" w:styleId="M-COMMENTO1">
    <w:name w:val="M - COMMENTO 1"/>
    <w:basedOn w:val="Normale"/>
    <w:next w:val="Normale"/>
    <w:rsid w:val="00EE769F"/>
    <w:pPr>
      <w:ind w:left="2268"/>
    </w:pPr>
    <w:rPr>
      <w:color w:val="0000FF"/>
    </w:rPr>
  </w:style>
  <w:style w:type="paragraph" w:customStyle="1" w:styleId="M-Collegamento1">
    <w:name w:val="M - Collegamento 1"/>
    <w:basedOn w:val="Normale"/>
    <w:next w:val="Normale"/>
    <w:rsid w:val="00EE769F"/>
    <w:pPr>
      <w:ind w:left="2268"/>
    </w:pPr>
    <w:rPr>
      <w:color w:val="0000FF"/>
    </w:rPr>
  </w:style>
  <w:style w:type="paragraph" w:customStyle="1" w:styleId="M-Collegamento2">
    <w:name w:val="M - Collegamento 2"/>
    <w:basedOn w:val="Normale"/>
    <w:next w:val="Normale"/>
    <w:rsid w:val="00EE769F"/>
    <w:pPr>
      <w:ind w:left="2552"/>
    </w:pPr>
    <w:rPr>
      <w:color w:val="0000FF"/>
    </w:rPr>
  </w:style>
  <w:style w:type="paragraph" w:customStyle="1" w:styleId="M-PaginaDisegno">
    <w:name w:val="M - Pagina Disegno"/>
    <w:basedOn w:val="M-NormalePagina"/>
    <w:rsid w:val="00EE769F"/>
    <w:pPr>
      <w:jc w:val="center"/>
    </w:pPr>
  </w:style>
  <w:style w:type="paragraph" w:customStyle="1" w:styleId="Commento">
    <w:name w:val="Commento"/>
    <w:basedOn w:val="Normale"/>
    <w:rsid w:val="00EE769F"/>
    <w:pPr>
      <w:ind w:left="2268"/>
    </w:pPr>
    <w:rPr>
      <w:i/>
    </w:rPr>
  </w:style>
  <w:style w:type="paragraph" w:styleId="Corpodeltesto">
    <w:name w:val="Body Text"/>
    <w:basedOn w:val="Normale"/>
    <w:link w:val="CorpodeltestoCarattere"/>
    <w:semiHidden/>
    <w:rsid w:val="00EE769F"/>
    <w:pPr>
      <w:spacing w:after="120"/>
    </w:pPr>
  </w:style>
  <w:style w:type="character" w:customStyle="1" w:styleId="CorpodeltestoCarattere">
    <w:name w:val="Corpo del testo Carattere"/>
    <w:basedOn w:val="Carpredefinitoparagrafo"/>
    <w:link w:val="Corpodeltesto"/>
    <w:semiHidden/>
    <w:rsid w:val="00CE2BD7"/>
    <w:rPr>
      <w:rFonts w:ascii="Verdana" w:hAnsi="Verdana"/>
      <w:color w:val="000000"/>
    </w:rPr>
  </w:style>
  <w:style w:type="paragraph" w:styleId="Elenco">
    <w:name w:val="List"/>
    <w:basedOn w:val="Normale"/>
    <w:semiHidden/>
    <w:rsid w:val="00EE769F"/>
    <w:pPr>
      <w:ind w:left="2552" w:hanging="284"/>
    </w:pPr>
  </w:style>
  <w:style w:type="paragraph" w:customStyle="1" w:styleId="M-TitoloDocumento">
    <w:name w:val="M - Titolo Documento"/>
    <w:basedOn w:val="M-Normale"/>
    <w:rsid w:val="00EE769F"/>
    <w:pPr>
      <w:pBdr>
        <w:top w:val="single" w:sz="18" w:space="1" w:color="auto" w:shadow="1"/>
        <w:left w:val="single" w:sz="18" w:space="1" w:color="auto" w:shadow="1"/>
        <w:bottom w:val="single" w:sz="18" w:space="1" w:color="auto" w:shadow="1"/>
        <w:right w:val="single" w:sz="18" w:space="1" w:color="auto" w:shadow="1"/>
      </w:pBdr>
      <w:shd w:val="pct10" w:color="auto" w:fill="auto"/>
      <w:ind w:left="0"/>
      <w:jc w:val="center"/>
    </w:pPr>
    <w:rPr>
      <w:b/>
      <w:sz w:val="36"/>
    </w:rPr>
  </w:style>
  <w:style w:type="character" w:styleId="Rimandocommento">
    <w:name w:val="annotation reference"/>
    <w:basedOn w:val="Carpredefinitoparagrafo"/>
    <w:semiHidden/>
    <w:rsid w:val="00EE769F"/>
    <w:rPr>
      <w:noProof w:val="0"/>
      <w:sz w:val="16"/>
      <w:lang w:val="it-IT"/>
    </w:rPr>
  </w:style>
  <w:style w:type="paragraph" w:styleId="Testocommento">
    <w:name w:val="annotation text"/>
    <w:basedOn w:val="Normale"/>
    <w:link w:val="TestocommentoCarattere"/>
    <w:semiHidden/>
    <w:rsid w:val="00EE769F"/>
  </w:style>
  <w:style w:type="character" w:customStyle="1" w:styleId="TestocommentoCarattere">
    <w:name w:val="Testo commento Carattere"/>
    <w:basedOn w:val="Carpredefinitoparagrafo"/>
    <w:link w:val="Testocommento"/>
    <w:semiHidden/>
    <w:rsid w:val="00CE2BD7"/>
    <w:rPr>
      <w:rFonts w:ascii="Verdana" w:hAnsi="Verdana"/>
      <w:color w:val="000000"/>
    </w:rPr>
  </w:style>
  <w:style w:type="paragraph" w:styleId="Sommario8">
    <w:name w:val="toc 8"/>
    <w:basedOn w:val="Sommario7"/>
    <w:next w:val="Normale"/>
    <w:semiHidden/>
    <w:rsid w:val="00EE769F"/>
    <w:pPr>
      <w:ind w:left="1440"/>
    </w:pPr>
  </w:style>
  <w:style w:type="paragraph" w:styleId="Sommario5">
    <w:name w:val="toc 5"/>
    <w:basedOn w:val="Sommario4"/>
    <w:semiHidden/>
    <w:rsid w:val="00EE769F"/>
    <w:pPr>
      <w:ind w:left="720"/>
    </w:pPr>
  </w:style>
  <w:style w:type="paragraph" w:styleId="Sommario4">
    <w:name w:val="toc 4"/>
    <w:basedOn w:val="Sommario3"/>
    <w:semiHidden/>
    <w:rsid w:val="00EE769F"/>
    <w:pPr>
      <w:ind w:left="480"/>
    </w:pPr>
  </w:style>
  <w:style w:type="paragraph" w:styleId="Sommario3">
    <w:name w:val="toc 3"/>
    <w:basedOn w:val="Sommario2"/>
    <w:uiPriority w:val="39"/>
    <w:rsid w:val="00EE769F"/>
    <w:pPr>
      <w:spacing w:before="0"/>
      <w:ind w:left="240"/>
    </w:pPr>
    <w:rPr>
      <w:rFonts w:ascii="Arial" w:hAnsi="Arial"/>
      <w:b w:val="0"/>
      <w:bCs/>
    </w:rPr>
  </w:style>
  <w:style w:type="paragraph" w:styleId="Sommario2">
    <w:name w:val="toc 2"/>
    <w:basedOn w:val="Sommario1"/>
    <w:next w:val="Normale"/>
    <w:uiPriority w:val="39"/>
    <w:rsid w:val="00EE769F"/>
    <w:pPr>
      <w:spacing w:before="120"/>
    </w:pPr>
    <w:rPr>
      <w:caps w:val="0"/>
    </w:rPr>
  </w:style>
  <w:style w:type="paragraph" w:styleId="Indice1">
    <w:name w:val="index 1"/>
    <w:basedOn w:val="Normale"/>
    <w:next w:val="Normale"/>
    <w:semiHidden/>
    <w:rsid w:val="00EE769F"/>
    <w:pPr>
      <w:tabs>
        <w:tab w:val="right" w:leader="dot" w:pos="5104"/>
      </w:tabs>
    </w:pPr>
  </w:style>
  <w:style w:type="paragraph" w:styleId="Pidipagina">
    <w:name w:val="footer"/>
    <w:basedOn w:val="Normale"/>
    <w:link w:val="PidipaginaCarattere"/>
    <w:semiHidden/>
    <w:rsid w:val="00EE769F"/>
    <w:pPr>
      <w:pBdr>
        <w:top w:val="single" w:sz="6" w:space="1" w:color="auto"/>
        <w:between w:val="single" w:sz="6" w:space="1" w:color="auto"/>
      </w:pBdr>
      <w:tabs>
        <w:tab w:val="right" w:pos="9072"/>
      </w:tabs>
    </w:pPr>
    <w:rPr>
      <w:sz w:val="16"/>
    </w:rPr>
  </w:style>
  <w:style w:type="character" w:customStyle="1" w:styleId="PidipaginaCarattere">
    <w:name w:val="Piè di pagina Carattere"/>
    <w:basedOn w:val="Carpredefinitoparagrafo"/>
    <w:link w:val="Pidipagina"/>
    <w:semiHidden/>
    <w:rsid w:val="00CE2BD7"/>
    <w:rPr>
      <w:rFonts w:ascii="Verdana" w:hAnsi="Verdana"/>
      <w:color w:val="000000"/>
      <w:sz w:val="16"/>
    </w:rPr>
  </w:style>
  <w:style w:type="paragraph" w:styleId="Intestazione">
    <w:name w:val="header"/>
    <w:basedOn w:val="Normale"/>
    <w:link w:val="IntestazioneCarattere"/>
    <w:uiPriority w:val="99"/>
    <w:rsid w:val="00EE769F"/>
    <w:pPr>
      <w:tabs>
        <w:tab w:val="center" w:pos="4536"/>
        <w:tab w:val="right" w:pos="9072"/>
      </w:tabs>
      <w:jc w:val="left"/>
    </w:pPr>
    <w:rPr>
      <w:sz w:val="16"/>
    </w:rPr>
  </w:style>
  <w:style w:type="character" w:customStyle="1" w:styleId="IntestazioneCarattere">
    <w:name w:val="Intestazione Carattere"/>
    <w:basedOn w:val="Carpredefinitoparagrafo"/>
    <w:link w:val="Intestazione"/>
    <w:uiPriority w:val="99"/>
    <w:rsid w:val="00CE2BD7"/>
    <w:rPr>
      <w:rFonts w:ascii="Verdana" w:hAnsi="Verdana"/>
      <w:color w:val="000000"/>
      <w:sz w:val="16"/>
    </w:rPr>
  </w:style>
  <w:style w:type="paragraph" w:styleId="Sommario7">
    <w:name w:val="toc 7"/>
    <w:basedOn w:val="Sommario6"/>
    <w:next w:val="Normale"/>
    <w:semiHidden/>
    <w:rsid w:val="00EE769F"/>
    <w:pPr>
      <w:ind w:left="1200"/>
    </w:pPr>
  </w:style>
  <w:style w:type="paragraph" w:customStyle="1" w:styleId="M-RientroNomeCommento2">
    <w:name w:val="M - Rientro Nome Commento 2"/>
    <w:basedOn w:val="M-NomeCommento2"/>
    <w:rsid w:val="00EE769F"/>
    <w:pPr>
      <w:ind w:left="2268" w:firstLine="0"/>
    </w:pPr>
  </w:style>
  <w:style w:type="paragraph" w:customStyle="1" w:styleId="M-NomeCommento2">
    <w:name w:val="M - Nome Commento 2"/>
    <w:basedOn w:val="Normale"/>
    <w:rsid w:val="00EE769F"/>
    <w:pPr>
      <w:numPr>
        <w:numId w:val="2"/>
      </w:numPr>
      <w:tabs>
        <w:tab w:val="clear" w:pos="360"/>
      </w:tabs>
      <w:ind w:left="2625" w:hanging="357"/>
    </w:pPr>
    <w:rPr>
      <w:color w:val="0000FF"/>
    </w:rPr>
  </w:style>
  <w:style w:type="paragraph" w:customStyle="1" w:styleId="M-RientroSingolo">
    <w:name w:val="M - Rientro Singolo"/>
    <w:basedOn w:val="M-Normale"/>
    <w:next w:val="Normale"/>
    <w:rsid w:val="00EE769F"/>
    <w:pPr>
      <w:ind w:left="2693"/>
      <w:jc w:val="left"/>
    </w:pPr>
  </w:style>
  <w:style w:type="paragraph" w:customStyle="1" w:styleId="M-Nome1Rientro">
    <w:name w:val="M - Nome 1 Rientro"/>
    <w:basedOn w:val="Normale"/>
    <w:rsid w:val="00EE769F"/>
    <w:pPr>
      <w:shd w:val="pct5" w:color="000000" w:fill="FFFFFF"/>
      <w:ind w:left="2268"/>
    </w:pPr>
    <w:rPr>
      <w:color w:val="0000FF"/>
    </w:rPr>
  </w:style>
  <w:style w:type="paragraph" w:customStyle="1" w:styleId="M-BordoCopertina">
    <w:name w:val="M - Bordo Copertina"/>
    <w:basedOn w:val="M-Copertina"/>
    <w:rsid w:val="00EE769F"/>
    <w:pPr>
      <w:pBdr>
        <w:top w:val="single" w:sz="6" w:space="1" w:color="auto"/>
        <w:left w:val="single" w:sz="6" w:space="1" w:color="auto"/>
        <w:bottom w:val="single" w:sz="6" w:space="1" w:color="auto"/>
        <w:right w:val="single" w:sz="6" w:space="1" w:color="auto"/>
      </w:pBdr>
    </w:pPr>
  </w:style>
  <w:style w:type="character" w:styleId="Numeroriga">
    <w:name w:val="line number"/>
    <w:basedOn w:val="Carpredefinitoparagrafo"/>
    <w:semiHidden/>
    <w:rsid w:val="00EE769F"/>
    <w:rPr>
      <w:rFonts w:ascii="Times New Roman" w:hAnsi="Times New Roman"/>
      <w:noProof w:val="0"/>
      <w:sz w:val="20"/>
      <w:lang w:val="it-IT"/>
    </w:rPr>
  </w:style>
  <w:style w:type="character" w:styleId="Numeropagina">
    <w:name w:val="page number"/>
    <w:basedOn w:val="Carpredefinitoparagrafo"/>
    <w:semiHidden/>
    <w:rsid w:val="00EE769F"/>
    <w:rPr>
      <w:rFonts w:ascii="Times New Roman" w:hAnsi="Times New Roman"/>
      <w:noProof w:val="0"/>
      <w:sz w:val="20"/>
      <w:lang w:val="it-IT"/>
    </w:rPr>
  </w:style>
  <w:style w:type="paragraph" w:styleId="Sommario9">
    <w:name w:val="toc 9"/>
    <w:basedOn w:val="Sommario8"/>
    <w:next w:val="Normale"/>
    <w:semiHidden/>
    <w:rsid w:val="00EE769F"/>
    <w:pPr>
      <w:ind w:left="1680"/>
    </w:pPr>
  </w:style>
  <w:style w:type="character" w:customStyle="1" w:styleId="M-StileRifCodiceProcedura">
    <w:name w:val="M - StileRif CodiceProcedura"/>
    <w:basedOn w:val="Carpredefinitoparagrafo"/>
    <w:rsid w:val="00EE769F"/>
    <w:rPr>
      <w:noProof w:val="0"/>
      <w:lang w:val="it-IT"/>
    </w:rPr>
  </w:style>
  <w:style w:type="paragraph" w:customStyle="1" w:styleId="M-Tabella">
    <w:name w:val="M - Tabella"/>
    <w:basedOn w:val="M-Normale"/>
    <w:rsid w:val="00EE769F"/>
    <w:pPr>
      <w:ind w:left="0"/>
    </w:pPr>
    <w:rPr>
      <w:sz w:val="18"/>
    </w:rPr>
  </w:style>
  <w:style w:type="paragraph" w:customStyle="1" w:styleId="M-IntestazioneTabella">
    <w:name w:val="M - Intestazione Tabella"/>
    <w:basedOn w:val="M-Tabella"/>
    <w:rsid w:val="00EE769F"/>
    <w:rPr>
      <w:b/>
    </w:rPr>
  </w:style>
  <w:style w:type="character" w:customStyle="1" w:styleId="M-StileRifDipartimento">
    <w:name w:val="M - StileRif Dipartimento"/>
    <w:basedOn w:val="Carpredefinitoparagrafo"/>
    <w:rsid w:val="00EE769F"/>
    <w:rPr>
      <w:noProof w:val="0"/>
      <w:lang w:val="it-IT"/>
    </w:rPr>
  </w:style>
  <w:style w:type="paragraph" w:customStyle="1" w:styleId="M-BordoDisegno">
    <w:name w:val="M - Bordo Disegno"/>
    <w:basedOn w:val="Normale"/>
    <w:next w:val="Normale"/>
    <w:rsid w:val="00EE769F"/>
    <w:pPr>
      <w:pBdr>
        <w:top w:val="single" w:sz="6" w:space="3" w:color="auto" w:shadow="1"/>
        <w:left w:val="single" w:sz="6" w:space="3" w:color="auto" w:shadow="1"/>
        <w:bottom w:val="single" w:sz="6" w:space="3" w:color="auto" w:shadow="1"/>
        <w:right w:val="single" w:sz="6" w:space="3" w:color="auto" w:shadow="1"/>
      </w:pBdr>
      <w:ind w:left="2268"/>
      <w:jc w:val="center"/>
    </w:pPr>
    <w:rPr>
      <w:color w:val="0000FF"/>
    </w:rPr>
  </w:style>
  <w:style w:type="character" w:customStyle="1" w:styleId="M-StileRifNomeProcedura">
    <w:name w:val="M - StileRif NomeProcedura"/>
    <w:basedOn w:val="Carpredefinitoparagrafo"/>
    <w:rsid w:val="00EE769F"/>
    <w:rPr>
      <w:noProof w:val="0"/>
      <w:lang w:val="it-IT"/>
    </w:rPr>
  </w:style>
  <w:style w:type="paragraph" w:customStyle="1" w:styleId="M-Nome1Pagina">
    <w:name w:val="M - Nome 1 Pagina"/>
    <w:basedOn w:val="M-Nome1"/>
    <w:rsid w:val="00EE769F"/>
  </w:style>
  <w:style w:type="paragraph" w:styleId="Formuladichiusura">
    <w:name w:val="Closing"/>
    <w:basedOn w:val="Normale"/>
    <w:link w:val="FormuladichiusuraCarattere"/>
    <w:semiHidden/>
    <w:rsid w:val="00EE769F"/>
    <w:pPr>
      <w:ind w:left="4252"/>
    </w:pPr>
  </w:style>
  <w:style w:type="character" w:customStyle="1" w:styleId="FormuladichiusuraCarattere">
    <w:name w:val="Formula di chiusura Carattere"/>
    <w:basedOn w:val="Carpredefinitoparagrafo"/>
    <w:link w:val="Formuladichiusura"/>
    <w:semiHidden/>
    <w:rsid w:val="00CE2BD7"/>
    <w:rPr>
      <w:rFonts w:ascii="Verdana" w:hAnsi="Verdana"/>
      <w:color w:val="000000"/>
    </w:rPr>
  </w:style>
  <w:style w:type="paragraph" w:customStyle="1" w:styleId="M-COMMENTO2">
    <w:name w:val="M - COMMENTO 2"/>
    <w:basedOn w:val="M-COMMENTO1"/>
    <w:next w:val="Normale"/>
    <w:rsid w:val="00EE769F"/>
    <w:pPr>
      <w:keepLines/>
      <w:ind w:left="3119"/>
    </w:pPr>
  </w:style>
  <w:style w:type="paragraph" w:customStyle="1" w:styleId="M-Guida">
    <w:name w:val="M - Guida"/>
    <w:basedOn w:val="Normale"/>
    <w:rsid w:val="00EE769F"/>
  </w:style>
  <w:style w:type="character" w:customStyle="1" w:styleId="M-StileRifRedattore">
    <w:name w:val="M - StileRif Redattore"/>
    <w:basedOn w:val="Carpredefinitoparagrafo"/>
    <w:rsid w:val="00EE769F"/>
    <w:rPr>
      <w:noProof w:val="0"/>
      <w:lang w:val="it-IT"/>
    </w:rPr>
  </w:style>
  <w:style w:type="paragraph" w:customStyle="1" w:styleId="M-PuntatoNormale">
    <w:name w:val="M - Puntato Normale"/>
    <w:basedOn w:val="Normale"/>
    <w:rsid w:val="00EE769F"/>
    <w:pPr>
      <w:numPr>
        <w:numId w:val="4"/>
      </w:numPr>
      <w:ind w:left="2625" w:hanging="357"/>
    </w:pPr>
    <w:rPr>
      <w:color w:val="0000FF"/>
    </w:rPr>
  </w:style>
  <w:style w:type="character" w:customStyle="1" w:styleId="M-StileRifDefault">
    <w:name w:val="M - StileRif Default"/>
    <w:basedOn w:val="Carpredefinitoparagrafo"/>
    <w:rsid w:val="00EE769F"/>
    <w:rPr>
      <w:noProof w:val="0"/>
      <w:color w:val="0000FF"/>
      <w:sz w:val="16"/>
      <w:lang w:val="it-IT"/>
    </w:rPr>
  </w:style>
  <w:style w:type="paragraph" w:customStyle="1" w:styleId="M-NormalePaginaSinistra">
    <w:name w:val="M - Normale Pagina Sinistra"/>
    <w:basedOn w:val="Normale"/>
    <w:rsid w:val="00EE769F"/>
    <w:rPr>
      <w:color w:val="0000FF"/>
    </w:rPr>
  </w:style>
  <w:style w:type="paragraph" w:customStyle="1" w:styleId="M-TitoloGuida">
    <w:name w:val="M - Titolo Guida"/>
    <w:basedOn w:val="M-Guida"/>
    <w:rsid w:val="00EE769F"/>
    <w:rPr>
      <w:b/>
    </w:rPr>
  </w:style>
  <w:style w:type="paragraph" w:customStyle="1" w:styleId="M-COMMENTO3">
    <w:name w:val="M - COMMENTO 3"/>
    <w:basedOn w:val="M-COMMENTO2"/>
    <w:rsid w:val="00EE769F"/>
    <w:pPr>
      <w:ind w:left="3402"/>
    </w:pPr>
  </w:style>
  <w:style w:type="paragraph" w:customStyle="1" w:styleId="M-BordoTitoloIntroduzione">
    <w:name w:val="M - Bordo Titolo Introduzione"/>
    <w:basedOn w:val="Normale"/>
    <w:rsid w:val="00EE769F"/>
    <w:pPr>
      <w:keepNext/>
      <w:shd w:val="pct10" w:color="auto" w:fill="auto"/>
      <w:spacing w:before="60"/>
    </w:pPr>
    <w:rPr>
      <w:b/>
    </w:rPr>
  </w:style>
  <w:style w:type="paragraph" w:customStyle="1" w:styleId="M-Nome2">
    <w:name w:val="M - Nome 2"/>
    <w:basedOn w:val="Normale"/>
    <w:next w:val="Normale"/>
    <w:rsid w:val="00EE769F"/>
    <w:pPr>
      <w:keepNext/>
      <w:ind w:left="2552"/>
    </w:pPr>
    <w:rPr>
      <w:color w:val="0000FF"/>
    </w:rPr>
  </w:style>
  <w:style w:type="paragraph" w:customStyle="1" w:styleId="M-Nome3">
    <w:name w:val="M - Nome 3"/>
    <w:basedOn w:val="M-Nome2"/>
    <w:next w:val="M-Nome2"/>
    <w:rsid w:val="00EE769F"/>
    <w:pPr>
      <w:ind w:left="2835"/>
    </w:pPr>
  </w:style>
  <w:style w:type="paragraph" w:customStyle="1" w:styleId="M-NomeCommento3">
    <w:name w:val="M - Nome Commento 3"/>
    <w:basedOn w:val="M-NomeCommento2"/>
    <w:rsid w:val="00EE769F"/>
    <w:pPr>
      <w:tabs>
        <w:tab w:val="left" w:pos="3119"/>
        <w:tab w:val="left" w:pos="3232"/>
      </w:tabs>
      <w:ind w:left="3232" w:hanging="397"/>
      <w:jc w:val="left"/>
    </w:pPr>
  </w:style>
  <w:style w:type="paragraph" w:customStyle="1" w:styleId="Copertina">
    <w:name w:val="Copertina"/>
    <w:basedOn w:val="M-Copertina"/>
    <w:next w:val="Normale"/>
    <w:rsid w:val="00EE769F"/>
    <w:rPr>
      <w:color w:val="auto"/>
    </w:rPr>
  </w:style>
  <w:style w:type="paragraph" w:customStyle="1" w:styleId="Intestazione0">
    <w:name w:val="Intestazione 0"/>
    <w:basedOn w:val="Titolo1"/>
    <w:rsid w:val="00EE769F"/>
    <w:pPr>
      <w:spacing w:after="60"/>
      <w:outlineLvl w:val="9"/>
    </w:pPr>
  </w:style>
  <w:style w:type="paragraph" w:customStyle="1" w:styleId="titolo">
    <w:name w:val="titolo"/>
    <w:basedOn w:val="Titolo1"/>
    <w:next w:val="Intestazione"/>
    <w:rsid w:val="00EE769F"/>
    <w:pPr>
      <w:outlineLvl w:val="9"/>
    </w:pPr>
    <w:rPr>
      <w:i w:val="0"/>
      <w:caps/>
      <w:smallCaps w:val="0"/>
      <w:sz w:val="20"/>
      <w:szCs w:val="20"/>
    </w:rPr>
  </w:style>
  <w:style w:type="paragraph" w:customStyle="1" w:styleId="Titolo0">
    <w:name w:val="Titolo 0"/>
    <w:basedOn w:val="Titolo1"/>
    <w:rsid w:val="00EE769F"/>
    <w:pPr>
      <w:outlineLvl w:val="9"/>
    </w:pPr>
    <w:rPr>
      <w:i w:val="0"/>
      <w:color w:val="auto"/>
      <w:sz w:val="24"/>
      <w:szCs w:val="24"/>
    </w:rPr>
  </w:style>
  <w:style w:type="character" w:customStyle="1" w:styleId="M-StileRifNome">
    <w:name w:val="M - StileRif Nome"/>
    <w:basedOn w:val="Carpredefinitoparagrafo"/>
    <w:rsid w:val="00EE769F"/>
    <w:rPr>
      <w:noProof w:val="0"/>
      <w:lang w:val="it-IT"/>
    </w:rPr>
  </w:style>
  <w:style w:type="paragraph" w:styleId="Didascalia">
    <w:name w:val="caption"/>
    <w:basedOn w:val="Normale"/>
    <w:next w:val="Normale"/>
    <w:qFormat/>
    <w:rsid w:val="00EE769F"/>
    <w:pPr>
      <w:spacing w:before="120" w:after="120"/>
    </w:pPr>
    <w:rPr>
      <w:b/>
    </w:rPr>
  </w:style>
  <w:style w:type="paragraph" w:styleId="Elenco2">
    <w:name w:val="List 2"/>
    <w:basedOn w:val="Normale"/>
    <w:semiHidden/>
    <w:rsid w:val="00EE769F"/>
    <w:pPr>
      <w:ind w:left="566" w:hanging="283"/>
    </w:pPr>
  </w:style>
  <w:style w:type="paragraph" w:styleId="Elenco3">
    <w:name w:val="List 3"/>
    <w:basedOn w:val="Normale"/>
    <w:semiHidden/>
    <w:rsid w:val="00EE769F"/>
    <w:pPr>
      <w:ind w:left="849" w:hanging="283"/>
    </w:pPr>
  </w:style>
  <w:style w:type="paragraph" w:styleId="Elenco4">
    <w:name w:val="List 4"/>
    <w:basedOn w:val="Normale"/>
    <w:semiHidden/>
    <w:rsid w:val="00EE769F"/>
    <w:pPr>
      <w:ind w:left="1132" w:hanging="283"/>
    </w:pPr>
  </w:style>
  <w:style w:type="paragraph" w:styleId="Elenco5">
    <w:name w:val="List 5"/>
    <w:basedOn w:val="Normale"/>
    <w:semiHidden/>
    <w:rsid w:val="00EE769F"/>
    <w:pPr>
      <w:ind w:left="1415" w:hanging="283"/>
    </w:pPr>
  </w:style>
  <w:style w:type="paragraph" w:styleId="Elencocontinua">
    <w:name w:val="List Continue"/>
    <w:basedOn w:val="Normale"/>
    <w:semiHidden/>
    <w:rsid w:val="00EE769F"/>
    <w:pPr>
      <w:spacing w:after="120"/>
      <w:ind w:left="283"/>
    </w:pPr>
  </w:style>
  <w:style w:type="paragraph" w:styleId="Elencocontinua2">
    <w:name w:val="List Continue 2"/>
    <w:basedOn w:val="Normale"/>
    <w:semiHidden/>
    <w:rsid w:val="00EE769F"/>
    <w:pPr>
      <w:spacing w:after="120"/>
      <w:ind w:left="566"/>
    </w:pPr>
  </w:style>
  <w:style w:type="paragraph" w:styleId="Elencocontinua3">
    <w:name w:val="List Continue 3"/>
    <w:basedOn w:val="Normale"/>
    <w:semiHidden/>
    <w:rsid w:val="00EE769F"/>
    <w:pPr>
      <w:spacing w:after="120"/>
      <w:ind w:left="849"/>
    </w:pPr>
  </w:style>
  <w:style w:type="paragraph" w:styleId="Elencocontinua4">
    <w:name w:val="List Continue 4"/>
    <w:basedOn w:val="Normale"/>
    <w:semiHidden/>
    <w:rsid w:val="00EE769F"/>
    <w:pPr>
      <w:spacing w:after="120"/>
      <w:ind w:left="1132"/>
    </w:pPr>
  </w:style>
  <w:style w:type="paragraph" w:styleId="Elencocontinua5">
    <w:name w:val="List Continue 5"/>
    <w:basedOn w:val="Normale"/>
    <w:semiHidden/>
    <w:rsid w:val="00EE769F"/>
    <w:pPr>
      <w:spacing w:after="120"/>
      <w:ind w:left="1415"/>
    </w:pPr>
  </w:style>
  <w:style w:type="paragraph" w:styleId="Firma">
    <w:name w:val="Signature"/>
    <w:basedOn w:val="Normale"/>
    <w:link w:val="FirmaCarattere"/>
    <w:semiHidden/>
    <w:rsid w:val="00EE769F"/>
    <w:pPr>
      <w:ind w:left="4252"/>
    </w:pPr>
  </w:style>
  <w:style w:type="character" w:customStyle="1" w:styleId="FirmaCarattere">
    <w:name w:val="Firma Carattere"/>
    <w:basedOn w:val="Carpredefinitoparagrafo"/>
    <w:link w:val="Firma"/>
    <w:semiHidden/>
    <w:rsid w:val="00CE2BD7"/>
    <w:rPr>
      <w:rFonts w:ascii="Verdana" w:hAnsi="Verdana"/>
      <w:color w:val="000000"/>
    </w:rPr>
  </w:style>
  <w:style w:type="paragraph" w:styleId="Indice2">
    <w:name w:val="index 2"/>
    <w:basedOn w:val="Normale"/>
    <w:next w:val="Normale"/>
    <w:semiHidden/>
    <w:rsid w:val="00EE769F"/>
    <w:pPr>
      <w:tabs>
        <w:tab w:val="right" w:leader="dot" w:pos="9070"/>
      </w:tabs>
      <w:ind w:left="400" w:hanging="200"/>
    </w:pPr>
  </w:style>
  <w:style w:type="paragraph" w:styleId="Indice3">
    <w:name w:val="index 3"/>
    <w:basedOn w:val="Normale"/>
    <w:next w:val="Normale"/>
    <w:semiHidden/>
    <w:rsid w:val="00EE769F"/>
    <w:pPr>
      <w:tabs>
        <w:tab w:val="right" w:leader="dot" w:pos="9070"/>
      </w:tabs>
      <w:ind w:left="600" w:hanging="200"/>
    </w:pPr>
  </w:style>
  <w:style w:type="paragraph" w:styleId="Indice4">
    <w:name w:val="index 4"/>
    <w:basedOn w:val="Normale"/>
    <w:next w:val="Normale"/>
    <w:semiHidden/>
    <w:rsid w:val="00EE769F"/>
    <w:pPr>
      <w:tabs>
        <w:tab w:val="right" w:leader="dot" w:pos="9070"/>
      </w:tabs>
      <w:ind w:left="800" w:hanging="200"/>
    </w:pPr>
  </w:style>
  <w:style w:type="paragraph" w:styleId="Indice5">
    <w:name w:val="index 5"/>
    <w:basedOn w:val="Normale"/>
    <w:next w:val="Normale"/>
    <w:semiHidden/>
    <w:rsid w:val="00EE769F"/>
    <w:pPr>
      <w:tabs>
        <w:tab w:val="right" w:leader="dot" w:pos="9070"/>
      </w:tabs>
      <w:ind w:left="1000" w:hanging="200"/>
    </w:pPr>
  </w:style>
  <w:style w:type="paragraph" w:styleId="Indice6">
    <w:name w:val="index 6"/>
    <w:basedOn w:val="Normale"/>
    <w:next w:val="Normale"/>
    <w:semiHidden/>
    <w:rsid w:val="00EE769F"/>
    <w:pPr>
      <w:tabs>
        <w:tab w:val="right" w:leader="dot" w:pos="9070"/>
      </w:tabs>
      <w:ind w:left="1200" w:hanging="200"/>
    </w:pPr>
  </w:style>
  <w:style w:type="paragraph" w:styleId="Indice7">
    <w:name w:val="index 7"/>
    <w:basedOn w:val="Normale"/>
    <w:next w:val="Normale"/>
    <w:semiHidden/>
    <w:rsid w:val="00EE769F"/>
    <w:pPr>
      <w:tabs>
        <w:tab w:val="right" w:leader="dot" w:pos="9070"/>
      </w:tabs>
      <w:ind w:left="1400" w:hanging="200"/>
    </w:pPr>
  </w:style>
  <w:style w:type="paragraph" w:styleId="Indice8">
    <w:name w:val="index 8"/>
    <w:basedOn w:val="Normale"/>
    <w:next w:val="Normale"/>
    <w:semiHidden/>
    <w:rsid w:val="00EE769F"/>
    <w:pPr>
      <w:tabs>
        <w:tab w:val="right" w:leader="dot" w:pos="9070"/>
      </w:tabs>
      <w:ind w:left="1600" w:hanging="200"/>
    </w:pPr>
  </w:style>
  <w:style w:type="paragraph" w:styleId="Indice9">
    <w:name w:val="index 9"/>
    <w:basedOn w:val="Normale"/>
    <w:next w:val="Normale"/>
    <w:semiHidden/>
    <w:rsid w:val="00EE769F"/>
    <w:pPr>
      <w:tabs>
        <w:tab w:val="right" w:leader="dot" w:pos="9070"/>
      </w:tabs>
      <w:ind w:left="1800" w:hanging="200"/>
    </w:pPr>
  </w:style>
  <w:style w:type="paragraph" w:styleId="Indicedellefigure">
    <w:name w:val="table of figures"/>
    <w:basedOn w:val="Normale"/>
    <w:next w:val="Normale"/>
    <w:semiHidden/>
    <w:rsid w:val="00EE769F"/>
    <w:pPr>
      <w:tabs>
        <w:tab w:val="right" w:leader="dot" w:pos="9070"/>
      </w:tabs>
      <w:ind w:left="400" w:hanging="400"/>
    </w:pPr>
  </w:style>
  <w:style w:type="paragraph" w:styleId="Indicefonti">
    <w:name w:val="table of authorities"/>
    <w:basedOn w:val="Normale"/>
    <w:next w:val="Normale"/>
    <w:semiHidden/>
    <w:rsid w:val="00EE769F"/>
    <w:pPr>
      <w:tabs>
        <w:tab w:val="right" w:leader="dot" w:pos="9070"/>
      </w:tabs>
      <w:ind w:left="200" w:hanging="200"/>
    </w:pPr>
  </w:style>
  <w:style w:type="paragraph" w:styleId="Indirizzodestinatario">
    <w:name w:val="envelope address"/>
    <w:basedOn w:val="Normale"/>
    <w:semiHidden/>
    <w:rsid w:val="00EE769F"/>
    <w:pPr>
      <w:framePr w:w="7920" w:h="1980" w:hRule="exact" w:hSpace="141" w:wrap="auto" w:hAnchor="page" w:xAlign="center" w:yAlign="bottom"/>
      <w:ind w:left="2880"/>
    </w:pPr>
    <w:rPr>
      <w:sz w:val="24"/>
    </w:rPr>
  </w:style>
  <w:style w:type="paragraph" w:styleId="Indirizzomittente">
    <w:name w:val="envelope return"/>
    <w:basedOn w:val="Normale"/>
    <w:semiHidden/>
    <w:rsid w:val="00EE769F"/>
  </w:style>
  <w:style w:type="paragraph" w:styleId="Numeroelenco">
    <w:name w:val="List Number"/>
    <w:basedOn w:val="Normale"/>
    <w:semiHidden/>
    <w:rsid w:val="00EE769F"/>
    <w:pPr>
      <w:ind w:left="283" w:hanging="283"/>
    </w:pPr>
  </w:style>
  <w:style w:type="paragraph" w:styleId="Numeroelenco2">
    <w:name w:val="List Number 2"/>
    <w:basedOn w:val="Normale"/>
    <w:semiHidden/>
    <w:rsid w:val="00EE769F"/>
    <w:pPr>
      <w:ind w:left="566" w:hanging="283"/>
    </w:pPr>
  </w:style>
  <w:style w:type="paragraph" w:styleId="Numeroelenco3">
    <w:name w:val="List Number 3"/>
    <w:basedOn w:val="Normale"/>
    <w:semiHidden/>
    <w:rsid w:val="00EE769F"/>
    <w:pPr>
      <w:ind w:left="849" w:hanging="283"/>
    </w:pPr>
  </w:style>
  <w:style w:type="paragraph" w:styleId="Numeroelenco4">
    <w:name w:val="List Number 4"/>
    <w:basedOn w:val="Normale"/>
    <w:semiHidden/>
    <w:rsid w:val="00EE769F"/>
    <w:pPr>
      <w:ind w:left="1132" w:hanging="283"/>
    </w:pPr>
  </w:style>
  <w:style w:type="paragraph" w:styleId="Numeroelenco5">
    <w:name w:val="List Number 5"/>
    <w:basedOn w:val="Normale"/>
    <w:semiHidden/>
    <w:rsid w:val="00EE769F"/>
    <w:pPr>
      <w:ind w:left="1415" w:hanging="283"/>
    </w:pPr>
  </w:style>
  <w:style w:type="paragraph" w:styleId="Puntoelenco">
    <w:name w:val="List Bullet"/>
    <w:basedOn w:val="Normale"/>
    <w:next w:val="Normale"/>
    <w:semiHidden/>
    <w:rsid w:val="00EE769F"/>
    <w:pPr>
      <w:numPr>
        <w:numId w:val="6"/>
      </w:numPr>
    </w:pPr>
  </w:style>
  <w:style w:type="paragraph" w:styleId="Puntoelenco2">
    <w:name w:val="List Bullet 2"/>
    <w:basedOn w:val="Normale"/>
    <w:semiHidden/>
    <w:rsid w:val="00EE769F"/>
    <w:pPr>
      <w:ind w:left="566" w:hanging="283"/>
    </w:pPr>
  </w:style>
  <w:style w:type="paragraph" w:styleId="Puntoelenco3">
    <w:name w:val="List Bullet 3"/>
    <w:basedOn w:val="Normale"/>
    <w:semiHidden/>
    <w:rsid w:val="00EE769F"/>
    <w:pPr>
      <w:ind w:left="849" w:hanging="283"/>
    </w:pPr>
  </w:style>
  <w:style w:type="paragraph" w:styleId="Puntoelenco4">
    <w:name w:val="List Bullet 4"/>
    <w:basedOn w:val="Normale"/>
    <w:semiHidden/>
    <w:rsid w:val="00EE769F"/>
    <w:pPr>
      <w:ind w:left="1132" w:hanging="283"/>
    </w:pPr>
  </w:style>
  <w:style w:type="paragraph" w:styleId="Puntoelenco5">
    <w:name w:val="List Bullet 5"/>
    <w:basedOn w:val="Normale"/>
    <w:semiHidden/>
    <w:rsid w:val="00EE769F"/>
    <w:pPr>
      <w:ind w:left="1415" w:hanging="283"/>
    </w:pPr>
  </w:style>
  <w:style w:type="paragraph" w:styleId="Rientrocorpodeltesto">
    <w:name w:val="Body Text Indent"/>
    <w:basedOn w:val="Normale"/>
    <w:link w:val="RientrocorpodeltestoCarattere"/>
    <w:semiHidden/>
    <w:rsid w:val="00EE769F"/>
    <w:pPr>
      <w:spacing w:after="120"/>
      <w:ind w:left="283"/>
    </w:pPr>
  </w:style>
  <w:style w:type="character" w:customStyle="1" w:styleId="RientrocorpodeltestoCarattere">
    <w:name w:val="Rientro corpo del testo Carattere"/>
    <w:basedOn w:val="Carpredefinitoparagrafo"/>
    <w:link w:val="Rientrocorpodeltesto"/>
    <w:semiHidden/>
    <w:rsid w:val="00CE2BD7"/>
    <w:rPr>
      <w:rFonts w:ascii="Verdana" w:hAnsi="Verdana"/>
      <w:color w:val="000000"/>
    </w:rPr>
  </w:style>
  <w:style w:type="character" w:styleId="Rimandonotaapidipagina">
    <w:name w:val="footnote reference"/>
    <w:basedOn w:val="Carpredefinitoparagrafo"/>
    <w:semiHidden/>
    <w:rsid w:val="00EE769F"/>
    <w:rPr>
      <w:vertAlign w:val="superscript"/>
    </w:rPr>
  </w:style>
  <w:style w:type="paragraph" w:styleId="Sottotitolo">
    <w:name w:val="Subtitle"/>
    <w:basedOn w:val="Normale"/>
    <w:link w:val="SottotitoloCarattere"/>
    <w:qFormat/>
    <w:rsid w:val="00EE769F"/>
    <w:pPr>
      <w:spacing w:after="60"/>
      <w:jc w:val="center"/>
    </w:pPr>
    <w:rPr>
      <w:rFonts w:ascii="Arial" w:hAnsi="Arial"/>
      <w:sz w:val="24"/>
    </w:rPr>
  </w:style>
  <w:style w:type="character" w:customStyle="1" w:styleId="SottotitoloCarattere">
    <w:name w:val="Sottotitolo Carattere"/>
    <w:basedOn w:val="Carpredefinitoparagrafo"/>
    <w:link w:val="Sottotitolo"/>
    <w:rsid w:val="00CE2BD7"/>
    <w:rPr>
      <w:rFonts w:ascii="Arial" w:hAnsi="Arial"/>
      <w:color w:val="000000"/>
      <w:sz w:val="24"/>
    </w:rPr>
  </w:style>
  <w:style w:type="paragraph" w:styleId="Testonotaapidipagina">
    <w:name w:val="footnote text"/>
    <w:basedOn w:val="Normale"/>
    <w:link w:val="TestonotaapidipaginaCarattere"/>
    <w:semiHidden/>
    <w:rsid w:val="00EE769F"/>
  </w:style>
  <w:style w:type="character" w:customStyle="1" w:styleId="TestonotaapidipaginaCarattere">
    <w:name w:val="Testo nota a piè di pagina Carattere"/>
    <w:basedOn w:val="Carpredefinitoparagrafo"/>
    <w:link w:val="Testonotaapidipagina"/>
    <w:semiHidden/>
    <w:rsid w:val="00CE2BD7"/>
    <w:rPr>
      <w:rFonts w:ascii="Verdana" w:hAnsi="Verdana"/>
      <w:color w:val="000000"/>
    </w:rPr>
  </w:style>
  <w:style w:type="paragraph" w:styleId="Testonotadichiusura">
    <w:name w:val="endnote text"/>
    <w:basedOn w:val="Normale"/>
    <w:link w:val="TestonotadichiusuraCarattere"/>
    <w:semiHidden/>
    <w:rsid w:val="00EE769F"/>
  </w:style>
  <w:style w:type="character" w:customStyle="1" w:styleId="TestonotadichiusuraCarattere">
    <w:name w:val="Testo nota di chiusura Carattere"/>
    <w:basedOn w:val="Carpredefinitoparagrafo"/>
    <w:link w:val="Testonotadichiusura"/>
    <w:semiHidden/>
    <w:rsid w:val="00CE2BD7"/>
    <w:rPr>
      <w:rFonts w:ascii="Verdana" w:hAnsi="Verdana"/>
      <w:color w:val="000000"/>
    </w:rPr>
  </w:style>
  <w:style w:type="paragraph" w:styleId="Titoloa">
    <w:name w:val="Title"/>
    <w:basedOn w:val="Normale"/>
    <w:link w:val="TitoloCarattere"/>
    <w:qFormat/>
    <w:rsid w:val="00EE769F"/>
    <w:pPr>
      <w:spacing w:before="240" w:after="60"/>
      <w:jc w:val="center"/>
    </w:pPr>
    <w:rPr>
      <w:b/>
      <w:smallCaps/>
      <w:kern w:val="28"/>
      <w:sz w:val="32"/>
      <w:szCs w:val="32"/>
    </w:rPr>
  </w:style>
  <w:style w:type="character" w:customStyle="1" w:styleId="TitoloCarattere">
    <w:name w:val="Titolo Carattere"/>
    <w:basedOn w:val="Carpredefinitoparagrafo"/>
    <w:link w:val="Titoloa"/>
    <w:rsid w:val="00CE2BD7"/>
    <w:rPr>
      <w:rFonts w:ascii="Verdana" w:hAnsi="Verdana"/>
      <w:b/>
      <w:smallCaps/>
      <w:color w:val="000000"/>
      <w:kern w:val="28"/>
      <w:sz w:val="32"/>
      <w:szCs w:val="32"/>
    </w:rPr>
  </w:style>
  <w:style w:type="paragraph" w:styleId="Titoloindice">
    <w:name w:val="index heading"/>
    <w:basedOn w:val="Normale"/>
    <w:next w:val="Indice1"/>
    <w:semiHidden/>
    <w:rsid w:val="00EE769F"/>
    <w:rPr>
      <w:rFonts w:ascii="Arial" w:hAnsi="Arial"/>
      <w:b/>
    </w:rPr>
  </w:style>
  <w:style w:type="paragraph" w:styleId="Titoloindicefonti">
    <w:name w:val="toa heading"/>
    <w:basedOn w:val="Normale"/>
    <w:next w:val="Normale"/>
    <w:semiHidden/>
    <w:rsid w:val="00EE769F"/>
    <w:pPr>
      <w:spacing w:before="120"/>
    </w:pPr>
    <w:rPr>
      <w:rFonts w:ascii="Arial" w:hAnsi="Arial"/>
      <w:b/>
      <w:sz w:val="24"/>
    </w:rPr>
  </w:style>
  <w:style w:type="paragraph" w:styleId="Intestazionemessaggio">
    <w:name w:val="Message Header"/>
    <w:basedOn w:val="Normale"/>
    <w:link w:val="IntestazionemessaggioCarattere"/>
    <w:semiHidden/>
    <w:rsid w:val="00EE769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IntestazionemessaggioCarattere">
    <w:name w:val="Intestazione messaggio Carattere"/>
    <w:basedOn w:val="Carpredefinitoparagrafo"/>
    <w:link w:val="Intestazionemessaggio"/>
    <w:semiHidden/>
    <w:rsid w:val="00CE2BD7"/>
    <w:rPr>
      <w:rFonts w:ascii="Arial" w:hAnsi="Arial"/>
      <w:color w:val="000000"/>
      <w:sz w:val="24"/>
      <w:shd w:val="pct20" w:color="auto" w:fill="auto"/>
    </w:rPr>
  </w:style>
  <w:style w:type="paragraph" w:customStyle="1" w:styleId="M-NormalePaginaRientro1Puntato">
    <w:name w:val="M - Normale Pagina Rientro 1 Puntato"/>
    <w:basedOn w:val="Normale"/>
    <w:rsid w:val="00EE769F"/>
    <w:pPr>
      <w:numPr>
        <w:numId w:val="5"/>
      </w:numPr>
      <w:tabs>
        <w:tab w:val="num" w:pos="924"/>
      </w:tabs>
      <w:ind w:left="924" w:hanging="357"/>
    </w:pPr>
    <w:rPr>
      <w:color w:val="0000FF"/>
      <w:lang w:val="fr-FR"/>
    </w:rPr>
  </w:style>
  <w:style w:type="paragraph" w:customStyle="1" w:styleId="M-SottotitoloPagina">
    <w:name w:val="M - Sottotitolo Pagina"/>
    <w:basedOn w:val="M-NormalePagina"/>
    <w:rsid w:val="00EE769F"/>
    <w:rPr>
      <w:b/>
      <w:i/>
    </w:rPr>
  </w:style>
  <w:style w:type="paragraph" w:customStyle="1" w:styleId="Titolotabella">
    <w:name w:val="Titolo tabella"/>
    <w:basedOn w:val="Normale"/>
    <w:rsid w:val="00EE769F"/>
    <w:pPr>
      <w:jc w:val="left"/>
    </w:pPr>
    <w:rPr>
      <w:b/>
      <w:i/>
      <w:smallCaps/>
    </w:rPr>
  </w:style>
  <w:style w:type="paragraph" w:customStyle="1" w:styleId="Titolotabellacentrato">
    <w:name w:val="Titolo tabella centrato"/>
    <w:basedOn w:val="Titolotabella"/>
    <w:rsid w:val="00EE769F"/>
    <w:pPr>
      <w:jc w:val="center"/>
    </w:pPr>
  </w:style>
  <w:style w:type="paragraph" w:customStyle="1" w:styleId="tabella">
    <w:name w:val="tabella"/>
    <w:basedOn w:val="Normale"/>
    <w:rsid w:val="00EE769F"/>
    <w:pPr>
      <w:jc w:val="left"/>
    </w:pPr>
  </w:style>
  <w:style w:type="paragraph" w:customStyle="1" w:styleId="tabellacentrato">
    <w:name w:val="tabella centrato"/>
    <w:basedOn w:val="tabella"/>
    <w:rsid w:val="00EE769F"/>
    <w:pPr>
      <w:jc w:val="center"/>
    </w:pPr>
  </w:style>
  <w:style w:type="paragraph" w:customStyle="1" w:styleId="Normalesinistra">
    <w:name w:val="Normale sinistra"/>
    <w:basedOn w:val="Normale"/>
    <w:rsid w:val="00EE769F"/>
    <w:pPr>
      <w:jc w:val="left"/>
    </w:pPr>
  </w:style>
  <w:style w:type="paragraph" w:customStyle="1" w:styleId="Testonascosto">
    <w:name w:val="Testo nascosto"/>
    <w:basedOn w:val="Normale"/>
    <w:next w:val="Normale"/>
    <w:rsid w:val="00EE769F"/>
    <w:rPr>
      <w:color w:val="FFFFFF"/>
      <w:sz w:val="12"/>
      <w:szCs w:val="12"/>
    </w:rPr>
  </w:style>
  <w:style w:type="character" w:styleId="Collegamentoipertestuale">
    <w:name w:val="Hyperlink"/>
    <w:basedOn w:val="Carpredefinitoparagrafo"/>
    <w:uiPriority w:val="99"/>
    <w:rsid w:val="00EE769F"/>
    <w:rPr>
      <w:rFonts w:ascii="Verdana" w:hAnsi="Verdana"/>
      <w:color w:val="0000FF"/>
      <w:u w:val="single"/>
    </w:rPr>
  </w:style>
  <w:style w:type="paragraph" w:customStyle="1" w:styleId="titolorientro">
    <w:name w:val="titolo rientro"/>
    <w:basedOn w:val="titolo"/>
    <w:rsid w:val="00EE769F"/>
    <w:pPr>
      <w:numPr>
        <w:numId w:val="0"/>
      </w:numPr>
      <w:ind w:left="1429" w:hanging="720"/>
    </w:pPr>
  </w:style>
  <w:style w:type="character" w:customStyle="1" w:styleId="M-StileRifProcesso">
    <w:name w:val="M - StileRif Processo"/>
    <w:basedOn w:val="M-StileRifCodiceProcedura"/>
    <w:rsid w:val="00EE769F"/>
  </w:style>
  <w:style w:type="paragraph" w:customStyle="1" w:styleId="TabellaRientro">
    <w:name w:val="Tabella Rientro"/>
    <w:basedOn w:val="Normale"/>
    <w:next w:val="Normale"/>
    <w:rsid w:val="00EE769F"/>
    <w:pPr>
      <w:ind w:left="851"/>
    </w:pPr>
  </w:style>
  <w:style w:type="paragraph" w:customStyle="1" w:styleId="R-StileProcesso">
    <w:name w:val="R-StileProcesso"/>
    <w:basedOn w:val="Copertina"/>
    <w:next w:val="Normale"/>
    <w:rsid w:val="00EE769F"/>
  </w:style>
  <w:style w:type="paragraph" w:customStyle="1" w:styleId="R-StileCodice">
    <w:name w:val="R-StileCodice"/>
    <w:basedOn w:val="Copertina"/>
    <w:rsid w:val="00EE769F"/>
  </w:style>
  <w:style w:type="paragraph" w:customStyle="1" w:styleId="R-StileResponsabile">
    <w:name w:val="R-StileResponsabile"/>
    <w:basedOn w:val="Testonascosto"/>
    <w:rsid w:val="00EE769F"/>
  </w:style>
  <w:style w:type="paragraph" w:customStyle="1" w:styleId="R-StileDataRevisione">
    <w:name w:val="R-StileDataRevisione"/>
    <w:basedOn w:val="Testonascosto"/>
    <w:rsid w:val="00EE769F"/>
  </w:style>
  <w:style w:type="paragraph" w:customStyle="1" w:styleId="R-NumeroRevisione">
    <w:name w:val="R-NumeroRevisione"/>
    <w:basedOn w:val="Testonascosto"/>
    <w:rsid w:val="00EE769F"/>
  </w:style>
  <w:style w:type="character" w:styleId="Collegamentovisitato">
    <w:name w:val="FollowedHyperlink"/>
    <w:basedOn w:val="Carpredefinitoparagrafo"/>
    <w:semiHidden/>
    <w:rsid w:val="00EE769F"/>
    <w:rPr>
      <w:color w:val="800080"/>
      <w:u w:val="single"/>
    </w:rPr>
  </w:style>
  <w:style w:type="paragraph" w:customStyle="1" w:styleId="Normalepretitolo2">
    <w:name w:val="Normale pretitolo2"/>
    <w:basedOn w:val="Normale"/>
    <w:next w:val="Titolo2"/>
    <w:rsid w:val="00EE769F"/>
  </w:style>
  <w:style w:type="paragraph" w:customStyle="1" w:styleId="RientroSubnormale">
    <w:name w:val="Rientro Subnormale"/>
    <w:basedOn w:val="Normale"/>
    <w:autoRedefine/>
    <w:rsid w:val="00B434F5"/>
    <w:pPr>
      <w:numPr>
        <w:numId w:val="14"/>
      </w:numPr>
      <w:jc w:val="left"/>
    </w:pPr>
    <w:rPr>
      <w:color w:val="auto"/>
    </w:rPr>
  </w:style>
  <w:style w:type="paragraph" w:customStyle="1" w:styleId="Rientrosubnormale0">
    <w:name w:val="Rientro subnormale"/>
    <w:basedOn w:val="Rientronormale"/>
    <w:next w:val="Normalepretitolo2"/>
    <w:autoRedefine/>
    <w:uiPriority w:val="99"/>
    <w:rsid w:val="00CA4FFE"/>
    <w:pPr>
      <w:ind w:hanging="282"/>
    </w:pPr>
    <w:rPr>
      <w:szCs w:val="24"/>
    </w:rPr>
  </w:style>
  <w:style w:type="paragraph" w:styleId="Testofumetto">
    <w:name w:val="Balloon Text"/>
    <w:basedOn w:val="Normale"/>
    <w:link w:val="TestofumettoCarattere"/>
    <w:uiPriority w:val="99"/>
    <w:semiHidden/>
    <w:unhideWhenUsed/>
    <w:rsid w:val="00B12F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2FED"/>
    <w:rPr>
      <w:rFonts w:ascii="Tahoma" w:hAnsi="Tahoma" w:cs="Tahoma"/>
      <w:color w:val="000000"/>
      <w:sz w:val="16"/>
      <w:szCs w:val="16"/>
    </w:rPr>
  </w:style>
  <w:style w:type="paragraph" w:styleId="NormaleWeb">
    <w:name w:val="Normal (Web)"/>
    <w:basedOn w:val="Normale"/>
    <w:uiPriority w:val="99"/>
    <w:unhideWhenUsed/>
    <w:rsid w:val="00EB1F99"/>
    <w:pPr>
      <w:spacing w:before="100" w:beforeAutospacing="1" w:after="100" w:afterAutospacing="1"/>
      <w:jc w:val="left"/>
    </w:pPr>
    <w:rPr>
      <w:rFonts w:ascii="Times New Roman" w:hAnsi="Times New Roman"/>
      <w:color w:val="auto"/>
      <w:sz w:val="24"/>
      <w:szCs w:val="24"/>
    </w:rPr>
  </w:style>
  <w:style w:type="paragraph" w:styleId="Paragrafoelenco">
    <w:name w:val="List Paragraph"/>
    <w:basedOn w:val="Normale"/>
    <w:uiPriority w:val="34"/>
    <w:qFormat/>
    <w:rsid w:val="006E3729"/>
    <w:pPr>
      <w:ind w:left="720"/>
      <w:contextualSpacing/>
    </w:pPr>
  </w:style>
  <w:style w:type="paragraph" w:styleId="Mappadocumento">
    <w:name w:val="Document Map"/>
    <w:basedOn w:val="Normale"/>
    <w:link w:val="MappadocumentoCarattere"/>
    <w:uiPriority w:val="99"/>
    <w:semiHidden/>
    <w:unhideWhenUsed/>
    <w:rsid w:val="00335C2D"/>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35C2D"/>
    <w:rPr>
      <w:rFonts w:ascii="Tahoma" w:hAnsi="Tahoma" w:cs="Tahoma"/>
      <w:color w:val="000000"/>
      <w:sz w:val="16"/>
      <w:szCs w:val="16"/>
    </w:rPr>
  </w:style>
  <w:style w:type="paragraph" w:styleId="Revisione">
    <w:name w:val="Revision"/>
    <w:hidden/>
    <w:uiPriority w:val="99"/>
    <w:semiHidden/>
    <w:rsid w:val="00B278D3"/>
    <w:rPr>
      <w:rFonts w:ascii="Verdana" w:hAnsi="Verdana"/>
      <w:color w:val="000000"/>
    </w:rPr>
  </w:style>
  <w:style w:type="paragraph" w:customStyle="1" w:styleId="TESTO">
    <w:name w:val="TESTO"/>
    <w:basedOn w:val="Normale"/>
    <w:rsid w:val="00923DBF"/>
    <w:pPr>
      <w:ind w:left="1021"/>
    </w:pPr>
    <w:rPr>
      <w:rFonts w:ascii="Arial" w:hAnsi="Arial"/>
      <w:color w:val="auto"/>
    </w:rPr>
  </w:style>
  <w:style w:type="table" w:styleId="Grigliatabella">
    <w:name w:val="Table Grid"/>
    <w:basedOn w:val="Tabellanormale"/>
    <w:uiPriority w:val="59"/>
    <w:rsid w:val="00CE58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fondochiaro-Colore5">
    <w:name w:val="Light Shading Accent 5"/>
    <w:basedOn w:val="Tabellanormale"/>
    <w:uiPriority w:val="60"/>
    <w:rsid w:val="00C73E1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fondomedio2-Colore4">
    <w:name w:val="Medium Shading 2 Accent 4"/>
    <w:basedOn w:val="Tabellanormale"/>
    <w:uiPriority w:val="64"/>
    <w:rsid w:val="00C73E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2-Colore5">
    <w:name w:val="Medium List 2 Accent 5"/>
    <w:basedOn w:val="Tabellanormale"/>
    <w:uiPriority w:val="66"/>
    <w:rsid w:val="00C73E19"/>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fondomedio2-Colore5">
    <w:name w:val="Medium Shading 2 Accent 5"/>
    <w:basedOn w:val="Tabellanormale"/>
    <w:uiPriority w:val="64"/>
    <w:rsid w:val="00C73E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Soggettocommento">
    <w:name w:val="annotation subject"/>
    <w:basedOn w:val="Testocommento"/>
    <w:next w:val="Testocommento"/>
    <w:link w:val="SoggettocommentoCarattere"/>
    <w:uiPriority w:val="99"/>
    <w:semiHidden/>
    <w:unhideWhenUsed/>
    <w:rsid w:val="00E239B5"/>
    <w:rPr>
      <w:b/>
      <w:bCs/>
    </w:rPr>
  </w:style>
  <w:style w:type="character" w:customStyle="1" w:styleId="SoggettocommentoCarattere">
    <w:name w:val="Soggetto commento Carattere"/>
    <w:basedOn w:val="TestocommentoCarattere"/>
    <w:link w:val="Soggettocommento"/>
    <w:uiPriority w:val="99"/>
    <w:semiHidden/>
    <w:rsid w:val="00E239B5"/>
    <w:rPr>
      <w:b/>
      <w:bCs/>
    </w:rPr>
  </w:style>
</w:styles>
</file>

<file path=word/webSettings.xml><?xml version="1.0" encoding="utf-8"?>
<w:webSettings xmlns:r="http://schemas.openxmlformats.org/officeDocument/2006/relationships" xmlns:w="http://schemas.openxmlformats.org/wordprocessingml/2006/main">
  <w:divs>
    <w:div w:id="1009169">
      <w:bodyDiv w:val="1"/>
      <w:marLeft w:val="0"/>
      <w:marRight w:val="0"/>
      <w:marTop w:val="0"/>
      <w:marBottom w:val="0"/>
      <w:divBdr>
        <w:top w:val="none" w:sz="0" w:space="0" w:color="auto"/>
        <w:left w:val="none" w:sz="0" w:space="0" w:color="auto"/>
        <w:bottom w:val="none" w:sz="0" w:space="0" w:color="auto"/>
        <w:right w:val="none" w:sz="0" w:space="0" w:color="auto"/>
      </w:divBdr>
    </w:div>
    <w:div w:id="18900376">
      <w:bodyDiv w:val="1"/>
      <w:marLeft w:val="0"/>
      <w:marRight w:val="0"/>
      <w:marTop w:val="0"/>
      <w:marBottom w:val="0"/>
      <w:divBdr>
        <w:top w:val="none" w:sz="0" w:space="0" w:color="auto"/>
        <w:left w:val="none" w:sz="0" w:space="0" w:color="auto"/>
        <w:bottom w:val="none" w:sz="0" w:space="0" w:color="auto"/>
        <w:right w:val="none" w:sz="0" w:space="0" w:color="auto"/>
      </w:divBdr>
    </w:div>
    <w:div w:id="39061449">
      <w:bodyDiv w:val="1"/>
      <w:marLeft w:val="0"/>
      <w:marRight w:val="0"/>
      <w:marTop w:val="0"/>
      <w:marBottom w:val="0"/>
      <w:divBdr>
        <w:top w:val="none" w:sz="0" w:space="0" w:color="auto"/>
        <w:left w:val="none" w:sz="0" w:space="0" w:color="auto"/>
        <w:bottom w:val="none" w:sz="0" w:space="0" w:color="auto"/>
        <w:right w:val="none" w:sz="0" w:space="0" w:color="auto"/>
      </w:divBdr>
    </w:div>
    <w:div w:id="43214256">
      <w:bodyDiv w:val="1"/>
      <w:marLeft w:val="0"/>
      <w:marRight w:val="0"/>
      <w:marTop w:val="0"/>
      <w:marBottom w:val="0"/>
      <w:divBdr>
        <w:top w:val="none" w:sz="0" w:space="0" w:color="auto"/>
        <w:left w:val="none" w:sz="0" w:space="0" w:color="auto"/>
        <w:bottom w:val="none" w:sz="0" w:space="0" w:color="auto"/>
        <w:right w:val="none" w:sz="0" w:space="0" w:color="auto"/>
      </w:divBdr>
    </w:div>
    <w:div w:id="70464924">
      <w:bodyDiv w:val="1"/>
      <w:marLeft w:val="0"/>
      <w:marRight w:val="0"/>
      <w:marTop w:val="0"/>
      <w:marBottom w:val="0"/>
      <w:divBdr>
        <w:top w:val="none" w:sz="0" w:space="0" w:color="auto"/>
        <w:left w:val="none" w:sz="0" w:space="0" w:color="auto"/>
        <w:bottom w:val="none" w:sz="0" w:space="0" w:color="auto"/>
        <w:right w:val="none" w:sz="0" w:space="0" w:color="auto"/>
      </w:divBdr>
    </w:div>
    <w:div w:id="79643774">
      <w:bodyDiv w:val="1"/>
      <w:marLeft w:val="0"/>
      <w:marRight w:val="0"/>
      <w:marTop w:val="0"/>
      <w:marBottom w:val="0"/>
      <w:divBdr>
        <w:top w:val="none" w:sz="0" w:space="0" w:color="auto"/>
        <w:left w:val="none" w:sz="0" w:space="0" w:color="auto"/>
        <w:bottom w:val="none" w:sz="0" w:space="0" w:color="auto"/>
        <w:right w:val="none" w:sz="0" w:space="0" w:color="auto"/>
      </w:divBdr>
    </w:div>
    <w:div w:id="89551603">
      <w:bodyDiv w:val="1"/>
      <w:marLeft w:val="0"/>
      <w:marRight w:val="0"/>
      <w:marTop w:val="0"/>
      <w:marBottom w:val="0"/>
      <w:divBdr>
        <w:top w:val="none" w:sz="0" w:space="0" w:color="auto"/>
        <w:left w:val="none" w:sz="0" w:space="0" w:color="auto"/>
        <w:bottom w:val="none" w:sz="0" w:space="0" w:color="auto"/>
        <w:right w:val="none" w:sz="0" w:space="0" w:color="auto"/>
      </w:divBdr>
    </w:div>
    <w:div w:id="116726552">
      <w:bodyDiv w:val="1"/>
      <w:marLeft w:val="0"/>
      <w:marRight w:val="0"/>
      <w:marTop w:val="0"/>
      <w:marBottom w:val="0"/>
      <w:divBdr>
        <w:top w:val="none" w:sz="0" w:space="0" w:color="auto"/>
        <w:left w:val="none" w:sz="0" w:space="0" w:color="auto"/>
        <w:bottom w:val="none" w:sz="0" w:space="0" w:color="auto"/>
        <w:right w:val="none" w:sz="0" w:space="0" w:color="auto"/>
      </w:divBdr>
    </w:div>
    <w:div w:id="120616605">
      <w:bodyDiv w:val="1"/>
      <w:marLeft w:val="0"/>
      <w:marRight w:val="0"/>
      <w:marTop w:val="0"/>
      <w:marBottom w:val="0"/>
      <w:divBdr>
        <w:top w:val="none" w:sz="0" w:space="0" w:color="auto"/>
        <w:left w:val="none" w:sz="0" w:space="0" w:color="auto"/>
        <w:bottom w:val="none" w:sz="0" w:space="0" w:color="auto"/>
        <w:right w:val="none" w:sz="0" w:space="0" w:color="auto"/>
      </w:divBdr>
      <w:divsChild>
        <w:div w:id="784883996">
          <w:marLeft w:val="0"/>
          <w:marRight w:val="0"/>
          <w:marTop w:val="0"/>
          <w:marBottom w:val="0"/>
          <w:divBdr>
            <w:top w:val="none" w:sz="0" w:space="0" w:color="auto"/>
            <w:left w:val="none" w:sz="0" w:space="0" w:color="auto"/>
            <w:bottom w:val="none" w:sz="0" w:space="0" w:color="auto"/>
            <w:right w:val="none" w:sz="0" w:space="0" w:color="auto"/>
          </w:divBdr>
          <w:divsChild>
            <w:div w:id="126969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594">
      <w:bodyDiv w:val="1"/>
      <w:marLeft w:val="0"/>
      <w:marRight w:val="0"/>
      <w:marTop w:val="0"/>
      <w:marBottom w:val="0"/>
      <w:divBdr>
        <w:top w:val="none" w:sz="0" w:space="0" w:color="auto"/>
        <w:left w:val="none" w:sz="0" w:space="0" w:color="auto"/>
        <w:bottom w:val="none" w:sz="0" w:space="0" w:color="auto"/>
        <w:right w:val="none" w:sz="0" w:space="0" w:color="auto"/>
      </w:divBdr>
    </w:div>
    <w:div w:id="137264407">
      <w:bodyDiv w:val="1"/>
      <w:marLeft w:val="0"/>
      <w:marRight w:val="0"/>
      <w:marTop w:val="0"/>
      <w:marBottom w:val="0"/>
      <w:divBdr>
        <w:top w:val="none" w:sz="0" w:space="0" w:color="auto"/>
        <w:left w:val="none" w:sz="0" w:space="0" w:color="auto"/>
        <w:bottom w:val="none" w:sz="0" w:space="0" w:color="auto"/>
        <w:right w:val="none" w:sz="0" w:space="0" w:color="auto"/>
      </w:divBdr>
    </w:div>
    <w:div w:id="141165735">
      <w:bodyDiv w:val="1"/>
      <w:marLeft w:val="0"/>
      <w:marRight w:val="0"/>
      <w:marTop w:val="0"/>
      <w:marBottom w:val="0"/>
      <w:divBdr>
        <w:top w:val="none" w:sz="0" w:space="0" w:color="auto"/>
        <w:left w:val="none" w:sz="0" w:space="0" w:color="auto"/>
        <w:bottom w:val="none" w:sz="0" w:space="0" w:color="auto"/>
        <w:right w:val="none" w:sz="0" w:space="0" w:color="auto"/>
      </w:divBdr>
      <w:divsChild>
        <w:div w:id="1340961507">
          <w:marLeft w:val="432"/>
          <w:marRight w:val="0"/>
          <w:marTop w:val="0"/>
          <w:marBottom w:val="0"/>
          <w:divBdr>
            <w:top w:val="none" w:sz="0" w:space="0" w:color="auto"/>
            <w:left w:val="none" w:sz="0" w:space="0" w:color="auto"/>
            <w:bottom w:val="none" w:sz="0" w:space="0" w:color="auto"/>
            <w:right w:val="none" w:sz="0" w:space="0" w:color="auto"/>
          </w:divBdr>
        </w:div>
      </w:divsChild>
    </w:div>
    <w:div w:id="155611068">
      <w:bodyDiv w:val="1"/>
      <w:marLeft w:val="0"/>
      <w:marRight w:val="0"/>
      <w:marTop w:val="0"/>
      <w:marBottom w:val="0"/>
      <w:divBdr>
        <w:top w:val="none" w:sz="0" w:space="0" w:color="auto"/>
        <w:left w:val="none" w:sz="0" w:space="0" w:color="auto"/>
        <w:bottom w:val="none" w:sz="0" w:space="0" w:color="auto"/>
        <w:right w:val="none" w:sz="0" w:space="0" w:color="auto"/>
      </w:divBdr>
    </w:div>
    <w:div w:id="157891383">
      <w:bodyDiv w:val="1"/>
      <w:marLeft w:val="0"/>
      <w:marRight w:val="0"/>
      <w:marTop w:val="0"/>
      <w:marBottom w:val="0"/>
      <w:divBdr>
        <w:top w:val="none" w:sz="0" w:space="0" w:color="auto"/>
        <w:left w:val="none" w:sz="0" w:space="0" w:color="auto"/>
        <w:bottom w:val="none" w:sz="0" w:space="0" w:color="auto"/>
        <w:right w:val="none" w:sz="0" w:space="0" w:color="auto"/>
      </w:divBdr>
    </w:div>
    <w:div w:id="185289327">
      <w:bodyDiv w:val="1"/>
      <w:marLeft w:val="0"/>
      <w:marRight w:val="0"/>
      <w:marTop w:val="0"/>
      <w:marBottom w:val="0"/>
      <w:divBdr>
        <w:top w:val="none" w:sz="0" w:space="0" w:color="auto"/>
        <w:left w:val="none" w:sz="0" w:space="0" w:color="auto"/>
        <w:bottom w:val="none" w:sz="0" w:space="0" w:color="auto"/>
        <w:right w:val="none" w:sz="0" w:space="0" w:color="auto"/>
      </w:divBdr>
    </w:div>
    <w:div w:id="188031909">
      <w:bodyDiv w:val="1"/>
      <w:marLeft w:val="0"/>
      <w:marRight w:val="0"/>
      <w:marTop w:val="0"/>
      <w:marBottom w:val="0"/>
      <w:divBdr>
        <w:top w:val="none" w:sz="0" w:space="0" w:color="auto"/>
        <w:left w:val="none" w:sz="0" w:space="0" w:color="auto"/>
        <w:bottom w:val="none" w:sz="0" w:space="0" w:color="auto"/>
        <w:right w:val="none" w:sz="0" w:space="0" w:color="auto"/>
      </w:divBdr>
    </w:div>
    <w:div w:id="203906366">
      <w:bodyDiv w:val="1"/>
      <w:marLeft w:val="0"/>
      <w:marRight w:val="0"/>
      <w:marTop w:val="0"/>
      <w:marBottom w:val="0"/>
      <w:divBdr>
        <w:top w:val="none" w:sz="0" w:space="0" w:color="auto"/>
        <w:left w:val="none" w:sz="0" w:space="0" w:color="auto"/>
        <w:bottom w:val="none" w:sz="0" w:space="0" w:color="auto"/>
        <w:right w:val="none" w:sz="0" w:space="0" w:color="auto"/>
      </w:divBdr>
    </w:div>
    <w:div w:id="213809401">
      <w:bodyDiv w:val="1"/>
      <w:marLeft w:val="0"/>
      <w:marRight w:val="0"/>
      <w:marTop w:val="0"/>
      <w:marBottom w:val="0"/>
      <w:divBdr>
        <w:top w:val="none" w:sz="0" w:space="0" w:color="auto"/>
        <w:left w:val="none" w:sz="0" w:space="0" w:color="auto"/>
        <w:bottom w:val="none" w:sz="0" w:space="0" w:color="auto"/>
        <w:right w:val="none" w:sz="0" w:space="0" w:color="auto"/>
      </w:divBdr>
    </w:div>
    <w:div w:id="215552246">
      <w:bodyDiv w:val="1"/>
      <w:marLeft w:val="0"/>
      <w:marRight w:val="0"/>
      <w:marTop w:val="0"/>
      <w:marBottom w:val="0"/>
      <w:divBdr>
        <w:top w:val="none" w:sz="0" w:space="0" w:color="auto"/>
        <w:left w:val="none" w:sz="0" w:space="0" w:color="auto"/>
        <w:bottom w:val="none" w:sz="0" w:space="0" w:color="auto"/>
        <w:right w:val="none" w:sz="0" w:space="0" w:color="auto"/>
      </w:divBdr>
    </w:div>
    <w:div w:id="230507724">
      <w:bodyDiv w:val="1"/>
      <w:marLeft w:val="0"/>
      <w:marRight w:val="0"/>
      <w:marTop w:val="0"/>
      <w:marBottom w:val="0"/>
      <w:divBdr>
        <w:top w:val="none" w:sz="0" w:space="0" w:color="auto"/>
        <w:left w:val="none" w:sz="0" w:space="0" w:color="auto"/>
        <w:bottom w:val="none" w:sz="0" w:space="0" w:color="auto"/>
        <w:right w:val="none" w:sz="0" w:space="0" w:color="auto"/>
      </w:divBdr>
      <w:divsChild>
        <w:div w:id="645746906">
          <w:marLeft w:val="144"/>
          <w:marRight w:val="0"/>
          <w:marTop w:val="0"/>
          <w:marBottom w:val="0"/>
          <w:divBdr>
            <w:top w:val="none" w:sz="0" w:space="0" w:color="auto"/>
            <w:left w:val="none" w:sz="0" w:space="0" w:color="auto"/>
            <w:bottom w:val="none" w:sz="0" w:space="0" w:color="auto"/>
            <w:right w:val="none" w:sz="0" w:space="0" w:color="auto"/>
          </w:divBdr>
        </w:div>
        <w:div w:id="1812596843">
          <w:marLeft w:val="144"/>
          <w:marRight w:val="0"/>
          <w:marTop w:val="0"/>
          <w:marBottom w:val="0"/>
          <w:divBdr>
            <w:top w:val="none" w:sz="0" w:space="0" w:color="auto"/>
            <w:left w:val="none" w:sz="0" w:space="0" w:color="auto"/>
            <w:bottom w:val="none" w:sz="0" w:space="0" w:color="auto"/>
            <w:right w:val="none" w:sz="0" w:space="0" w:color="auto"/>
          </w:divBdr>
        </w:div>
      </w:divsChild>
    </w:div>
    <w:div w:id="234701977">
      <w:bodyDiv w:val="1"/>
      <w:marLeft w:val="0"/>
      <w:marRight w:val="0"/>
      <w:marTop w:val="0"/>
      <w:marBottom w:val="0"/>
      <w:divBdr>
        <w:top w:val="none" w:sz="0" w:space="0" w:color="auto"/>
        <w:left w:val="none" w:sz="0" w:space="0" w:color="auto"/>
        <w:bottom w:val="none" w:sz="0" w:space="0" w:color="auto"/>
        <w:right w:val="none" w:sz="0" w:space="0" w:color="auto"/>
      </w:divBdr>
    </w:div>
    <w:div w:id="245039157">
      <w:bodyDiv w:val="1"/>
      <w:marLeft w:val="0"/>
      <w:marRight w:val="0"/>
      <w:marTop w:val="0"/>
      <w:marBottom w:val="0"/>
      <w:divBdr>
        <w:top w:val="none" w:sz="0" w:space="0" w:color="auto"/>
        <w:left w:val="none" w:sz="0" w:space="0" w:color="auto"/>
        <w:bottom w:val="none" w:sz="0" w:space="0" w:color="auto"/>
        <w:right w:val="none" w:sz="0" w:space="0" w:color="auto"/>
      </w:divBdr>
    </w:div>
    <w:div w:id="251207881">
      <w:bodyDiv w:val="1"/>
      <w:marLeft w:val="0"/>
      <w:marRight w:val="0"/>
      <w:marTop w:val="0"/>
      <w:marBottom w:val="0"/>
      <w:divBdr>
        <w:top w:val="none" w:sz="0" w:space="0" w:color="auto"/>
        <w:left w:val="none" w:sz="0" w:space="0" w:color="auto"/>
        <w:bottom w:val="none" w:sz="0" w:space="0" w:color="auto"/>
        <w:right w:val="none" w:sz="0" w:space="0" w:color="auto"/>
      </w:divBdr>
    </w:div>
    <w:div w:id="295375407">
      <w:bodyDiv w:val="1"/>
      <w:marLeft w:val="0"/>
      <w:marRight w:val="0"/>
      <w:marTop w:val="0"/>
      <w:marBottom w:val="0"/>
      <w:divBdr>
        <w:top w:val="none" w:sz="0" w:space="0" w:color="auto"/>
        <w:left w:val="none" w:sz="0" w:space="0" w:color="auto"/>
        <w:bottom w:val="none" w:sz="0" w:space="0" w:color="auto"/>
        <w:right w:val="none" w:sz="0" w:space="0" w:color="auto"/>
      </w:divBdr>
    </w:div>
    <w:div w:id="319041044">
      <w:bodyDiv w:val="1"/>
      <w:marLeft w:val="0"/>
      <w:marRight w:val="0"/>
      <w:marTop w:val="0"/>
      <w:marBottom w:val="0"/>
      <w:divBdr>
        <w:top w:val="none" w:sz="0" w:space="0" w:color="auto"/>
        <w:left w:val="none" w:sz="0" w:space="0" w:color="auto"/>
        <w:bottom w:val="none" w:sz="0" w:space="0" w:color="auto"/>
        <w:right w:val="none" w:sz="0" w:space="0" w:color="auto"/>
      </w:divBdr>
    </w:div>
    <w:div w:id="320431693">
      <w:bodyDiv w:val="1"/>
      <w:marLeft w:val="0"/>
      <w:marRight w:val="0"/>
      <w:marTop w:val="0"/>
      <w:marBottom w:val="0"/>
      <w:divBdr>
        <w:top w:val="none" w:sz="0" w:space="0" w:color="auto"/>
        <w:left w:val="none" w:sz="0" w:space="0" w:color="auto"/>
        <w:bottom w:val="none" w:sz="0" w:space="0" w:color="auto"/>
        <w:right w:val="none" w:sz="0" w:space="0" w:color="auto"/>
      </w:divBdr>
    </w:div>
    <w:div w:id="338509197">
      <w:bodyDiv w:val="1"/>
      <w:marLeft w:val="0"/>
      <w:marRight w:val="0"/>
      <w:marTop w:val="0"/>
      <w:marBottom w:val="0"/>
      <w:divBdr>
        <w:top w:val="none" w:sz="0" w:space="0" w:color="auto"/>
        <w:left w:val="none" w:sz="0" w:space="0" w:color="auto"/>
        <w:bottom w:val="none" w:sz="0" w:space="0" w:color="auto"/>
        <w:right w:val="none" w:sz="0" w:space="0" w:color="auto"/>
      </w:divBdr>
    </w:div>
    <w:div w:id="340744040">
      <w:bodyDiv w:val="1"/>
      <w:marLeft w:val="0"/>
      <w:marRight w:val="0"/>
      <w:marTop w:val="0"/>
      <w:marBottom w:val="0"/>
      <w:divBdr>
        <w:top w:val="none" w:sz="0" w:space="0" w:color="auto"/>
        <w:left w:val="none" w:sz="0" w:space="0" w:color="auto"/>
        <w:bottom w:val="none" w:sz="0" w:space="0" w:color="auto"/>
        <w:right w:val="none" w:sz="0" w:space="0" w:color="auto"/>
      </w:divBdr>
    </w:div>
    <w:div w:id="371459529">
      <w:bodyDiv w:val="1"/>
      <w:marLeft w:val="0"/>
      <w:marRight w:val="0"/>
      <w:marTop w:val="0"/>
      <w:marBottom w:val="0"/>
      <w:divBdr>
        <w:top w:val="none" w:sz="0" w:space="0" w:color="auto"/>
        <w:left w:val="none" w:sz="0" w:space="0" w:color="auto"/>
        <w:bottom w:val="none" w:sz="0" w:space="0" w:color="auto"/>
        <w:right w:val="none" w:sz="0" w:space="0" w:color="auto"/>
      </w:divBdr>
    </w:div>
    <w:div w:id="372003282">
      <w:bodyDiv w:val="1"/>
      <w:marLeft w:val="0"/>
      <w:marRight w:val="0"/>
      <w:marTop w:val="0"/>
      <w:marBottom w:val="0"/>
      <w:divBdr>
        <w:top w:val="none" w:sz="0" w:space="0" w:color="auto"/>
        <w:left w:val="none" w:sz="0" w:space="0" w:color="auto"/>
        <w:bottom w:val="none" w:sz="0" w:space="0" w:color="auto"/>
        <w:right w:val="none" w:sz="0" w:space="0" w:color="auto"/>
      </w:divBdr>
    </w:div>
    <w:div w:id="379743370">
      <w:bodyDiv w:val="1"/>
      <w:marLeft w:val="0"/>
      <w:marRight w:val="0"/>
      <w:marTop w:val="0"/>
      <w:marBottom w:val="0"/>
      <w:divBdr>
        <w:top w:val="none" w:sz="0" w:space="0" w:color="auto"/>
        <w:left w:val="none" w:sz="0" w:space="0" w:color="auto"/>
        <w:bottom w:val="none" w:sz="0" w:space="0" w:color="auto"/>
        <w:right w:val="none" w:sz="0" w:space="0" w:color="auto"/>
      </w:divBdr>
      <w:divsChild>
        <w:div w:id="1090352237">
          <w:marLeft w:val="432"/>
          <w:marRight w:val="0"/>
          <w:marTop w:val="0"/>
          <w:marBottom w:val="0"/>
          <w:divBdr>
            <w:top w:val="none" w:sz="0" w:space="0" w:color="auto"/>
            <w:left w:val="none" w:sz="0" w:space="0" w:color="auto"/>
            <w:bottom w:val="none" w:sz="0" w:space="0" w:color="auto"/>
            <w:right w:val="none" w:sz="0" w:space="0" w:color="auto"/>
          </w:divBdr>
        </w:div>
      </w:divsChild>
    </w:div>
    <w:div w:id="389039251">
      <w:bodyDiv w:val="1"/>
      <w:marLeft w:val="0"/>
      <w:marRight w:val="0"/>
      <w:marTop w:val="0"/>
      <w:marBottom w:val="0"/>
      <w:divBdr>
        <w:top w:val="none" w:sz="0" w:space="0" w:color="auto"/>
        <w:left w:val="none" w:sz="0" w:space="0" w:color="auto"/>
        <w:bottom w:val="none" w:sz="0" w:space="0" w:color="auto"/>
        <w:right w:val="none" w:sz="0" w:space="0" w:color="auto"/>
      </w:divBdr>
    </w:div>
    <w:div w:id="393090469">
      <w:bodyDiv w:val="1"/>
      <w:marLeft w:val="0"/>
      <w:marRight w:val="0"/>
      <w:marTop w:val="0"/>
      <w:marBottom w:val="0"/>
      <w:divBdr>
        <w:top w:val="none" w:sz="0" w:space="0" w:color="auto"/>
        <w:left w:val="none" w:sz="0" w:space="0" w:color="auto"/>
        <w:bottom w:val="none" w:sz="0" w:space="0" w:color="auto"/>
        <w:right w:val="none" w:sz="0" w:space="0" w:color="auto"/>
      </w:divBdr>
      <w:divsChild>
        <w:div w:id="717322756">
          <w:marLeft w:val="432"/>
          <w:marRight w:val="0"/>
          <w:marTop w:val="0"/>
          <w:marBottom w:val="0"/>
          <w:divBdr>
            <w:top w:val="none" w:sz="0" w:space="0" w:color="auto"/>
            <w:left w:val="none" w:sz="0" w:space="0" w:color="auto"/>
            <w:bottom w:val="none" w:sz="0" w:space="0" w:color="auto"/>
            <w:right w:val="none" w:sz="0" w:space="0" w:color="auto"/>
          </w:divBdr>
        </w:div>
      </w:divsChild>
    </w:div>
    <w:div w:id="394355177">
      <w:bodyDiv w:val="1"/>
      <w:marLeft w:val="0"/>
      <w:marRight w:val="0"/>
      <w:marTop w:val="0"/>
      <w:marBottom w:val="0"/>
      <w:divBdr>
        <w:top w:val="none" w:sz="0" w:space="0" w:color="auto"/>
        <w:left w:val="none" w:sz="0" w:space="0" w:color="auto"/>
        <w:bottom w:val="none" w:sz="0" w:space="0" w:color="auto"/>
        <w:right w:val="none" w:sz="0" w:space="0" w:color="auto"/>
      </w:divBdr>
    </w:div>
    <w:div w:id="411513942">
      <w:bodyDiv w:val="1"/>
      <w:marLeft w:val="0"/>
      <w:marRight w:val="0"/>
      <w:marTop w:val="0"/>
      <w:marBottom w:val="0"/>
      <w:divBdr>
        <w:top w:val="none" w:sz="0" w:space="0" w:color="auto"/>
        <w:left w:val="none" w:sz="0" w:space="0" w:color="auto"/>
        <w:bottom w:val="none" w:sz="0" w:space="0" w:color="auto"/>
        <w:right w:val="none" w:sz="0" w:space="0" w:color="auto"/>
      </w:divBdr>
    </w:div>
    <w:div w:id="453057880">
      <w:bodyDiv w:val="1"/>
      <w:marLeft w:val="0"/>
      <w:marRight w:val="0"/>
      <w:marTop w:val="0"/>
      <w:marBottom w:val="0"/>
      <w:divBdr>
        <w:top w:val="none" w:sz="0" w:space="0" w:color="auto"/>
        <w:left w:val="none" w:sz="0" w:space="0" w:color="auto"/>
        <w:bottom w:val="none" w:sz="0" w:space="0" w:color="auto"/>
        <w:right w:val="none" w:sz="0" w:space="0" w:color="auto"/>
      </w:divBdr>
    </w:div>
    <w:div w:id="458691364">
      <w:bodyDiv w:val="1"/>
      <w:marLeft w:val="0"/>
      <w:marRight w:val="0"/>
      <w:marTop w:val="0"/>
      <w:marBottom w:val="0"/>
      <w:divBdr>
        <w:top w:val="none" w:sz="0" w:space="0" w:color="auto"/>
        <w:left w:val="none" w:sz="0" w:space="0" w:color="auto"/>
        <w:bottom w:val="none" w:sz="0" w:space="0" w:color="auto"/>
        <w:right w:val="none" w:sz="0" w:space="0" w:color="auto"/>
      </w:divBdr>
    </w:div>
    <w:div w:id="462771684">
      <w:bodyDiv w:val="1"/>
      <w:marLeft w:val="0"/>
      <w:marRight w:val="0"/>
      <w:marTop w:val="0"/>
      <w:marBottom w:val="0"/>
      <w:divBdr>
        <w:top w:val="none" w:sz="0" w:space="0" w:color="auto"/>
        <w:left w:val="none" w:sz="0" w:space="0" w:color="auto"/>
        <w:bottom w:val="none" w:sz="0" w:space="0" w:color="auto"/>
        <w:right w:val="none" w:sz="0" w:space="0" w:color="auto"/>
      </w:divBdr>
    </w:div>
    <w:div w:id="466244107">
      <w:bodyDiv w:val="1"/>
      <w:marLeft w:val="0"/>
      <w:marRight w:val="0"/>
      <w:marTop w:val="0"/>
      <w:marBottom w:val="0"/>
      <w:divBdr>
        <w:top w:val="none" w:sz="0" w:space="0" w:color="auto"/>
        <w:left w:val="none" w:sz="0" w:space="0" w:color="auto"/>
        <w:bottom w:val="none" w:sz="0" w:space="0" w:color="auto"/>
        <w:right w:val="none" w:sz="0" w:space="0" w:color="auto"/>
      </w:divBdr>
    </w:div>
    <w:div w:id="479155047">
      <w:bodyDiv w:val="1"/>
      <w:marLeft w:val="0"/>
      <w:marRight w:val="0"/>
      <w:marTop w:val="0"/>
      <w:marBottom w:val="0"/>
      <w:divBdr>
        <w:top w:val="none" w:sz="0" w:space="0" w:color="auto"/>
        <w:left w:val="none" w:sz="0" w:space="0" w:color="auto"/>
        <w:bottom w:val="none" w:sz="0" w:space="0" w:color="auto"/>
        <w:right w:val="none" w:sz="0" w:space="0" w:color="auto"/>
      </w:divBdr>
    </w:div>
    <w:div w:id="482937210">
      <w:bodyDiv w:val="1"/>
      <w:marLeft w:val="0"/>
      <w:marRight w:val="0"/>
      <w:marTop w:val="0"/>
      <w:marBottom w:val="0"/>
      <w:divBdr>
        <w:top w:val="none" w:sz="0" w:space="0" w:color="auto"/>
        <w:left w:val="none" w:sz="0" w:space="0" w:color="auto"/>
        <w:bottom w:val="none" w:sz="0" w:space="0" w:color="auto"/>
        <w:right w:val="none" w:sz="0" w:space="0" w:color="auto"/>
      </w:divBdr>
    </w:div>
    <w:div w:id="526329216">
      <w:bodyDiv w:val="1"/>
      <w:marLeft w:val="0"/>
      <w:marRight w:val="0"/>
      <w:marTop w:val="0"/>
      <w:marBottom w:val="0"/>
      <w:divBdr>
        <w:top w:val="none" w:sz="0" w:space="0" w:color="auto"/>
        <w:left w:val="none" w:sz="0" w:space="0" w:color="auto"/>
        <w:bottom w:val="none" w:sz="0" w:space="0" w:color="auto"/>
        <w:right w:val="none" w:sz="0" w:space="0" w:color="auto"/>
      </w:divBdr>
    </w:div>
    <w:div w:id="544803089">
      <w:bodyDiv w:val="1"/>
      <w:marLeft w:val="0"/>
      <w:marRight w:val="0"/>
      <w:marTop w:val="0"/>
      <w:marBottom w:val="0"/>
      <w:divBdr>
        <w:top w:val="none" w:sz="0" w:space="0" w:color="auto"/>
        <w:left w:val="none" w:sz="0" w:space="0" w:color="auto"/>
        <w:bottom w:val="none" w:sz="0" w:space="0" w:color="auto"/>
        <w:right w:val="none" w:sz="0" w:space="0" w:color="auto"/>
      </w:divBdr>
    </w:div>
    <w:div w:id="572592655">
      <w:bodyDiv w:val="1"/>
      <w:marLeft w:val="0"/>
      <w:marRight w:val="0"/>
      <w:marTop w:val="0"/>
      <w:marBottom w:val="0"/>
      <w:divBdr>
        <w:top w:val="none" w:sz="0" w:space="0" w:color="auto"/>
        <w:left w:val="none" w:sz="0" w:space="0" w:color="auto"/>
        <w:bottom w:val="none" w:sz="0" w:space="0" w:color="auto"/>
        <w:right w:val="none" w:sz="0" w:space="0" w:color="auto"/>
      </w:divBdr>
    </w:div>
    <w:div w:id="589315020">
      <w:bodyDiv w:val="1"/>
      <w:marLeft w:val="0"/>
      <w:marRight w:val="0"/>
      <w:marTop w:val="0"/>
      <w:marBottom w:val="0"/>
      <w:divBdr>
        <w:top w:val="none" w:sz="0" w:space="0" w:color="auto"/>
        <w:left w:val="none" w:sz="0" w:space="0" w:color="auto"/>
        <w:bottom w:val="none" w:sz="0" w:space="0" w:color="auto"/>
        <w:right w:val="none" w:sz="0" w:space="0" w:color="auto"/>
      </w:divBdr>
    </w:div>
    <w:div w:id="595136130">
      <w:bodyDiv w:val="1"/>
      <w:marLeft w:val="0"/>
      <w:marRight w:val="0"/>
      <w:marTop w:val="0"/>
      <w:marBottom w:val="0"/>
      <w:divBdr>
        <w:top w:val="none" w:sz="0" w:space="0" w:color="auto"/>
        <w:left w:val="none" w:sz="0" w:space="0" w:color="auto"/>
        <w:bottom w:val="none" w:sz="0" w:space="0" w:color="auto"/>
        <w:right w:val="none" w:sz="0" w:space="0" w:color="auto"/>
      </w:divBdr>
    </w:div>
    <w:div w:id="596065807">
      <w:bodyDiv w:val="1"/>
      <w:marLeft w:val="0"/>
      <w:marRight w:val="0"/>
      <w:marTop w:val="0"/>
      <w:marBottom w:val="0"/>
      <w:divBdr>
        <w:top w:val="none" w:sz="0" w:space="0" w:color="auto"/>
        <w:left w:val="none" w:sz="0" w:space="0" w:color="auto"/>
        <w:bottom w:val="none" w:sz="0" w:space="0" w:color="auto"/>
        <w:right w:val="none" w:sz="0" w:space="0" w:color="auto"/>
      </w:divBdr>
    </w:div>
    <w:div w:id="597636707">
      <w:bodyDiv w:val="1"/>
      <w:marLeft w:val="0"/>
      <w:marRight w:val="0"/>
      <w:marTop w:val="0"/>
      <w:marBottom w:val="0"/>
      <w:divBdr>
        <w:top w:val="none" w:sz="0" w:space="0" w:color="auto"/>
        <w:left w:val="none" w:sz="0" w:space="0" w:color="auto"/>
        <w:bottom w:val="none" w:sz="0" w:space="0" w:color="auto"/>
        <w:right w:val="none" w:sz="0" w:space="0" w:color="auto"/>
      </w:divBdr>
    </w:div>
    <w:div w:id="602954544">
      <w:bodyDiv w:val="1"/>
      <w:marLeft w:val="0"/>
      <w:marRight w:val="0"/>
      <w:marTop w:val="0"/>
      <w:marBottom w:val="0"/>
      <w:divBdr>
        <w:top w:val="none" w:sz="0" w:space="0" w:color="auto"/>
        <w:left w:val="none" w:sz="0" w:space="0" w:color="auto"/>
        <w:bottom w:val="none" w:sz="0" w:space="0" w:color="auto"/>
        <w:right w:val="none" w:sz="0" w:space="0" w:color="auto"/>
      </w:divBdr>
    </w:div>
    <w:div w:id="608200968">
      <w:bodyDiv w:val="1"/>
      <w:marLeft w:val="0"/>
      <w:marRight w:val="0"/>
      <w:marTop w:val="0"/>
      <w:marBottom w:val="0"/>
      <w:divBdr>
        <w:top w:val="none" w:sz="0" w:space="0" w:color="auto"/>
        <w:left w:val="none" w:sz="0" w:space="0" w:color="auto"/>
        <w:bottom w:val="none" w:sz="0" w:space="0" w:color="auto"/>
        <w:right w:val="none" w:sz="0" w:space="0" w:color="auto"/>
      </w:divBdr>
    </w:div>
    <w:div w:id="636181213">
      <w:bodyDiv w:val="1"/>
      <w:marLeft w:val="0"/>
      <w:marRight w:val="0"/>
      <w:marTop w:val="0"/>
      <w:marBottom w:val="0"/>
      <w:divBdr>
        <w:top w:val="none" w:sz="0" w:space="0" w:color="auto"/>
        <w:left w:val="none" w:sz="0" w:space="0" w:color="auto"/>
        <w:bottom w:val="none" w:sz="0" w:space="0" w:color="auto"/>
        <w:right w:val="none" w:sz="0" w:space="0" w:color="auto"/>
      </w:divBdr>
    </w:div>
    <w:div w:id="657734233">
      <w:bodyDiv w:val="1"/>
      <w:marLeft w:val="0"/>
      <w:marRight w:val="0"/>
      <w:marTop w:val="0"/>
      <w:marBottom w:val="0"/>
      <w:divBdr>
        <w:top w:val="none" w:sz="0" w:space="0" w:color="auto"/>
        <w:left w:val="none" w:sz="0" w:space="0" w:color="auto"/>
        <w:bottom w:val="none" w:sz="0" w:space="0" w:color="auto"/>
        <w:right w:val="none" w:sz="0" w:space="0" w:color="auto"/>
      </w:divBdr>
    </w:div>
    <w:div w:id="666637755">
      <w:bodyDiv w:val="1"/>
      <w:marLeft w:val="0"/>
      <w:marRight w:val="0"/>
      <w:marTop w:val="0"/>
      <w:marBottom w:val="0"/>
      <w:divBdr>
        <w:top w:val="none" w:sz="0" w:space="0" w:color="auto"/>
        <w:left w:val="none" w:sz="0" w:space="0" w:color="auto"/>
        <w:bottom w:val="none" w:sz="0" w:space="0" w:color="auto"/>
        <w:right w:val="none" w:sz="0" w:space="0" w:color="auto"/>
      </w:divBdr>
    </w:div>
    <w:div w:id="668019402">
      <w:bodyDiv w:val="1"/>
      <w:marLeft w:val="0"/>
      <w:marRight w:val="0"/>
      <w:marTop w:val="0"/>
      <w:marBottom w:val="0"/>
      <w:divBdr>
        <w:top w:val="none" w:sz="0" w:space="0" w:color="auto"/>
        <w:left w:val="none" w:sz="0" w:space="0" w:color="auto"/>
        <w:bottom w:val="none" w:sz="0" w:space="0" w:color="auto"/>
        <w:right w:val="none" w:sz="0" w:space="0" w:color="auto"/>
      </w:divBdr>
    </w:div>
    <w:div w:id="686371541">
      <w:bodyDiv w:val="1"/>
      <w:marLeft w:val="0"/>
      <w:marRight w:val="0"/>
      <w:marTop w:val="0"/>
      <w:marBottom w:val="0"/>
      <w:divBdr>
        <w:top w:val="none" w:sz="0" w:space="0" w:color="auto"/>
        <w:left w:val="none" w:sz="0" w:space="0" w:color="auto"/>
        <w:bottom w:val="none" w:sz="0" w:space="0" w:color="auto"/>
        <w:right w:val="none" w:sz="0" w:space="0" w:color="auto"/>
      </w:divBdr>
      <w:divsChild>
        <w:div w:id="1173257197">
          <w:marLeft w:val="432"/>
          <w:marRight w:val="0"/>
          <w:marTop w:val="0"/>
          <w:marBottom w:val="0"/>
          <w:divBdr>
            <w:top w:val="none" w:sz="0" w:space="0" w:color="auto"/>
            <w:left w:val="none" w:sz="0" w:space="0" w:color="auto"/>
            <w:bottom w:val="none" w:sz="0" w:space="0" w:color="auto"/>
            <w:right w:val="none" w:sz="0" w:space="0" w:color="auto"/>
          </w:divBdr>
        </w:div>
        <w:div w:id="1316833736">
          <w:marLeft w:val="1354"/>
          <w:marRight w:val="0"/>
          <w:marTop w:val="0"/>
          <w:marBottom w:val="0"/>
          <w:divBdr>
            <w:top w:val="none" w:sz="0" w:space="0" w:color="auto"/>
            <w:left w:val="none" w:sz="0" w:space="0" w:color="auto"/>
            <w:bottom w:val="none" w:sz="0" w:space="0" w:color="auto"/>
            <w:right w:val="none" w:sz="0" w:space="0" w:color="auto"/>
          </w:divBdr>
        </w:div>
        <w:div w:id="740833473">
          <w:marLeft w:val="1354"/>
          <w:marRight w:val="0"/>
          <w:marTop w:val="0"/>
          <w:marBottom w:val="0"/>
          <w:divBdr>
            <w:top w:val="none" w:sz="0" w:space="0" w:color="auto"/>
            <w:left w:val="none" w:sz="0" w:space="0" w:color="auto"/>
            <w:bottom w:val="none" w:sz="0" w:space="0" w:color="auto"/>
            <w:right w:val="none" w:sz="0" w:space="0" w:color="auto"/>
          </w:divBdr>
        </w:div>
        <w:div w:id="1869873366">
          <w:marLeft w:val="1354"/>
          <w:marRight w:val="0"/>
          <w:marTop w:val="0"/>
          <w:marBottom w:val="0"/>
          <w:divBdr>
            <w:top w:val="none" w:sz="0" w:space="0" w:color="auto"/>
            <w:left w:val="none" w:sz="0" w:space="0" w:color="auto"/>
            <w:bottom w:val="none" w:sz="0" w:space="0" w:color="auto"/>
            <w:right w:val="none" w:sz="0" w:space="0" w:color="auto"/>
          </w:divBdr>
        </w:div>
      </w:divsChild>
    </w:div>
    <w:div w:id="699401031">
      <w:bodyDiv w:val="1"/>
      <w:marLeft w:val="0"/>
      <w:marRight w:val="0"/>
      <w:marTop w:val="0"/>
      <w:marBottom w:val="0"/>
      <w:divBdr>
        <w:top w:val="none" w:sz="0" w:space="0" w:color="auto"/>
        <w:left w:val="none" w:sz="0" w:space="0" w:color="auto"/>
        <w:bottom w:val="none" w:sz="0" w:space="0" w:color="auto"/>
        <w:right w:val="none" w:sz="0" w:space="0" w:color="auto"/>
      </w:divBdr>
    </w:div>
    <w:div w:id="717822046">
      <w:bodyDiv w:val="1"/>
      <w:marLeft w:val="0"/>
      <w:marRight w:val="0"/>
      <w:marTop w:val="0"/>
      <w:marBottom w:val="0"/>
      <w:divBdr>
        <w:top w:val="none" w:sz="0" w:space="0" w:color="auto"/>
        <w:left w:val="none" w:sz="0" w:space="0" w:color="auto"/>
        <w:bottom w:val="none" w:sz="0" w:space="0" w:color="auto"/>
        <w:right w:val="none" w:sz="0" w:space="0" w:color="auto"/>
      </w:divBdr>
    </w:div>
    <w:div w:id="721556783">
      <w:bodyDiv w:val="1"/>
      <w:marLeft w:val="0"/>
      <w:marRight w:val="0"/>
      <w:marTop w:val="0"/>
      <w:marBottom w:val="0"/>
      <w:divBdr>
        <w:top w:val="none" w:sz="0" w:space="0" w:color="auto"/>
        <w:left w:val="none" w:sz="0" w:space="0" w:color="auto"/>
        <w:bottom w:val="none" w:sz="0" w:space="0" w:color="auto"/>
        <w:right w:val="none" w:sz="0" w:space="0" w:color="auto"/>
      </w:divBdr>
    </w:div>
    <w:div w:id="748499286">
      <w:bodyDiv w:val="1"/>
      <w:marLeft w:val="0"/>
      <w:marRight w:val="0"/>
      <w:marTop w:val="0"/>
      <w:marBottom w:val="0"/>
      <w:divBdr>
        <w:top w:val="none" w:sz="0" w:space="0" w:color="auto"/>
        <w:left w:val="none" w:sz="0" w:space="0" w:color="auto"/>
        <w:bottom w:val="none" w:sz="0" w:space="0" w:color="auto"/>
        <w:right w:val="none" w:sz="0" w:space="0" w:color="auto"/>
      </w:divBdr>
      <w:divsChild>
        <w:div w:id="1831826502">
          <w:marLeft w:val="187"/>
          <w:marRight w:val="0"/>
          <w:marTop w:val="0"/>
          <w:marBottom w:val="0"/>
          <w:divBdr>
            <w:top w:val="none" w:sz="0" w:space="0" w:color="auto"/>
            <w:left w:val="none" w:sz="0" w:space="0" w:color="auto"/>
            <w:bottom w:val="none" w:sz="0" w:space="0" w:color="auto"/>
            <w:right w:val="none" w:sz="0" w:space="0" w:color="auto"/>
          </w:divBdr>
        </w:div>
        <w:div w:id="1570995020">
          <w:marLeft w:val="130"/>
          <w:marRight w:val="0"/>
          <w:marTop w:val="0"/>
          <w:marBottom w:val="0"/>
          <w:divBdr>
            <w:top w:val="none" w:sz="0" w:space="0" w:color="auto"/>
            <w:left w:val="none" w:sz="0" w:space="0" w:color="auto"/>
            <w:bottom w:val="none" w:sz="0" w:space="0" w:color="auto"/>
            <w:right w:val="none" w:sz="0" w:space="0" w:color="auto"/>
          </w:divBdr>
        </w:div>
        <w:div w:id="513884477">
          <w:marLeft w:val="130"/>
          <w:marRight w:val="0"/>
          <w:marTop w:val="0"/>
          <w:marBottom w:val="0"/>
          <w:divBdr>
            <w:top w:val="none" w:sz="0" w:space="0" w:color="auto"/>
            <w:left w:val="none" w:sz="0" w:space="0" w:color="auto"/>
            <w:bottom w:val="none" w:sz="0" w:space="0" w:color="auto"/>
            <w:right w:val="none" w:sz="0" w:space="0" w:color="auto"/>
          </w:divBdr>
        </w:div>
        <w:div w:id="1427726038">
          <w:marLeft w:val="130"/>
          <w:marRight w:val="0"/>
          <w:marTop w:val="0"/>
          <w:marBottom w:val="0"/>
          <w:divBdr>
            <w:top w:val="none" w:sz="0" w:space="0" w:color="auto"/>
            <w:left w:val="none" w:sz="0" w:space="0" w:color="auto"/>
            <w:bottom w:val="none" w:sz="0" w:space="0" w:color="auto"/>
            <w:right w:val="none" w:sz="0" w:space="0" w:color="auto"/>
          </w:divBdr>
        </w:div>
      </w:divsChild>
    </w:div>
    <w:div w:id="755175509">
      <w:bodyDiv w:val="1"/>
      <w:marLeft w:val="0"/>
      <w:marRight w:val="0"/>
      <w:marTop w:val="0"/>
      <w:marBottom w:val="0"/>
      <w:divBdr>
        <w:top w:val="none" w:sz="0" w:space="0" w:color="auto"/>
        <w:left w:val="none" w:sz="0" w:space="0" w:color="auto"/>
        <w:bottom w:val="none" w:sz="0" w:space="0" w:color="auto"/>
        <w:right w:val="none" w:sz="0" w:space="0" w:color="auto"/>
      </w:divBdr>
    </w:div>
    <w:div w:id="765657264">
      <w:bodyDiv w:val="1"/>
      <w:marLeft w:val="0"/>
      <w:marRight w:val="0"/>
      <w:marTop w:val="0"/>
      <w:marBottom w:val="0"/>
      <w:divBdr>
        <w:top w:val="none" w:sz="0" w:space="0" w:color="auto"/>
        <w:left w:val="none" w:sz="0" w:space="0" w:color="auto"/>
        <w:bottom w:val="none" w:sz="0" w:space="0" w:color="auto"/>
        <w:right w:val="none" w:sz="0" w:space="0" w:color="auto"/>
      </w:divBdr>
    </w:div>
    <w:div w:id="773133829">
      <w:bodyDiv w:val="1"/>
      <w:marLeft w:val="0"/>
      <w:marRight w:val="0"/>
      <w:marTop w:val="0"/>
      <w:marBottom w:val="0"/>
      <w:divBdr>
        <w:top w:val="none" w:sz="0" w:space="0" w:color="auto"/>
        <w:left w:val="none" w:sz="0" w:space="0" w:color="auto"/>
        <w:bottom w:val="none" w:sz="0" w:space="0" w:color="auto"/>
        <w:right w:val="none" w:sz="0" w:space="0" w:color="auto"/>
      </w:divBdr>
    </w:div>
    <w:div w:id="782848030">
      <w:bodyDiv w:val="1"/>
      <w:marLeft w:val="0"/>
      <w:marRight w:val="0"/>
      <w:marTop w:val="0"/>
      <w:marBottom w:val="0"/>
      <w:divBdr>
        <w:top w:val="none" w:sz="0" w:space="0" w:color="auto"/>
        <w:left w:val="none" w:sz="0" w:space="0" w:color="auto"/>
        <w:bottom w:val="none" w:sz="0" w:space="0" w:color="auto"/>
        <w:right w:val="none" w:sz="0" w:space="0" w:color="auto"/>
      </w:divBdr>
    </w:div>
    <w:div w:id="789281685">
      <w:bodyDiv w:val="1"/>
      <w:marLeft w:val="0"/>
      <w:marRight w:val="0"/>
      <w:marTop w:val="0"/>
      <w:marBottom w:val="0"/>
      <w:divBdr>
        <w:top w:val="none" w:sz="0" w:space="0" w:color="auto"/>
        <w:left w:val="none" w:sz="0" w:space="0" w:color="auto"/>
        <w:bottom w:val="none" w:sz="0" w:space="0" w:color="auto"/>
        <w:right w:val="none" w:sz="0" w:space="0" w:color="auto"/>
      </w:divBdr>
    </w:div>
    <w:div w:id="791898610">
      <w:bodyDiv w:val="1"/>
      <w:marLeft w:val="0"/>
      <w:marRight w:val="0"/>
      <w:marTop w:val="0"/>
      <w:marBottom w:val="0"/>
      <w:divBdr>
        <w:top w:val="none" w:sz="0" w:space="0" w:color="auto"/>
        <w:left w:val="none" w:sz="0" w:space="0" w:color="auto"/>
        <w:bottom w:val="none" w:sz="0" w:space="0" w:color="auto"/>
        <w:right w:val="none" w:sz="0" w:space="0" w:color="auto"/>
      </w:divBdr>
    </w:div>
    <w:div w:id="816919009">
      <w:bodyDiv w:val="1"/>
      <w:marLeft w:val="0"/>
      <w:marRight w:val="0"/>
      <w:marTop w:val="0"/>
      <w:marBottom w:val="0"/>
      <w:divBdr>
        <w:top w:val="none" w:sz="0" w:space="0" w:color="auto"/>
        <w:left w:val="none" w:sz="0" w:space="0" w:color="auto"/>
        <w:bottom w:val="none" w:sz="0" w:space="0" w:color="auto"/>
        <w:right w:val="none" w:sz="0" w:space="0" w:color="auto"/>
      </w:divBdr>
    </w:div>
    <w:div w:id="831142912">
      <w:bodyDiv w:val="1"/>
      <w:marLeft w:val="0"/>
      <w:marRight w:val="0"/>
      <w:marTop w:val="0"/>
      <w:marBottom w:val="0"/>
      <w:divBdr>
        <w:top w:val="none" w:sz="0" w:space="0" w:color="auto"/>
        <w:left w:val="none" w:sz="0" w:space="0" w:color="auto"/>
        <w:bottom w:val="none" w:sz="0" w:space="0" w:color="auto"/>
        <w:right w:val="none" w:sz="0" w:space="0" w:color="auto"/>
      </w:divBdr>
    </w:div>
    <w:div w:id="854152156">
      <w:bodyDiv w:val="1"/>
      <w:marLeft w:val="0"/>
      <w:marRight w:val="0"/>
      <w:marTop w:val="0"/>
      <w:marBottom w:val="0"/>
      <w:divBdr>
        <w:top w:val="none" w:sz="0" w:space="0" w:color="auto"/>
        <w:left w:val="none" w:sz="0" w:space="0" w:color="auto"/>
        <w:bottom w:val="none" w:sz="0" w:space="0" w:color="auto"/>
        <w:right w:val="none" w:sz="0" w:space="0" w:color="auto"/>
      </w:divBdr>
    </w:div>
    <w:div w:id="920599551">
      <w:bodyDiv w:val="1"/>
      <w:marLeft w:val="0"/>
      <w:marRight w:val="0"/>
      <w:marTop w:val="0"/>
      <w:marBottom w:val="0"/>
      <w:divBdr>
        <w:top w:val="none" w:sz="0" w:space="0" w:color="auto"/>
        <w:left w:val="none" w:sz="0" w:space="0" w:color="auto"/>
        <w:bottom w:val="none" w:sz="0" w:space="0" w:color="auto"/>
        <w:right w:val="none" w:sz="0" w:space="0" w:color="auto"/>
      </w:divBdr>
    </w:div>
    <w:div w:id="924921156">
      <w:bodyDiv w:val="1"/>
      <w:marLeft w:val="0"/>
      <w:marRight w:val="0"/>
      <w:marTop w:val="0"/>
      <w:marBottom w:val="0"/>
      <w:divBdr>
        <w:top w:val="none" w:sz="0" w:space="0" w:color="auto"/>
        <w:left w:val="none" w:sz="0" w:space="0" w:color="auto"/>
        <w:bottom w:val="none" w:sz="0" w:space="0" w:color="auto"/>
        <w:right w:val="none" w:sz="0" w:space="0" w:color="auto"/>
      </w:divBdr>
    </w:div>
    <w:div w:id="945575221">
      <w:bodyDiv w:val="1"/>
      <w:marLeft w:val="0"/>
      <w:marRight w:val="0"/>
      <w:marTop w:val="0"/>
      <w:marBottom w:val="0"/>
      <w:divBdr>
        <w:top w:val="none" w:sz="0" w:space="0" w:color="auto"/>
        <w:left w:val="none" w:sz="0" w:space="0" w:color="auto"/>
        <w:bottom w:val="none" w:sz="0" w:space="0" w:color="auto"/>
        <w:right w:val="none" w:sz="0" w:space="0" w:color="auto"/>
      </w:divBdr>
      <w:divsChild>
        <w:div w:id="845247444">
          <w:marLeft w:val="0"/>
          <w:marRight w:val="0"/>
          <w:marTop w:val="0"/>
          <w:marBottom w:val="0"/>
          <w:divBdr>
            <w:top w:val="none" w:sz="0" w:space="0" w:color="auto"/>
            <w:left w:val="none" w:sz="0" w:space="0" w:color="auto"/>
            <w:bottom w:val="none" w:sz="0" w:space="0" w:color="auto"/>
            <w:right w:val="none" w:sz="0" w:space="0" w:color="auto"/>
          </w:divBdr>
          <w:divsChild>
            <w:div w:id="149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8117">
      <w:bodyDiv w:val="1"/>
      <w:marLeft w:val="0"/>
      <w:marRight w:val="0"/>
      <w:marTop w:val="0"/>
      <w:marBottom w:val="0"/>
      <w:divBdr>
        <w:top w:val="none" w:sz="0" w:space="0" w:color="auto"/>
        <w:left w:val="none" w:sz="0" w:space="0" w:color="auto"/>
        <w:bottom w:val="none" w:sz="0" w:space="0" w:color="auto"/>
        <w:right w:val="none" w:sz="0" w:space="0" w:color="auto"/>
      </w:divBdr>
    </w:div>
    <w:div w:id="947011429">
      <w:bodyDiv w:val="1"/>
      <w:marLeft w:val="0"/>
      <w:marRight w:val="0"/>
      <w:marTop w:val="0"/>
      <w:marBottom w:val="0"/>
      <w:divBdr>
        <w:top w:val="none" w:sz="0" w:space="0" w:color="auto"/>
        <w:left w:val="none" w:sz="0" w:space="0" w:color="auto"/>
        <w:bottom w:val="none" w:sz="0" w:space="0" w:color="auto"/>
        <w:right w:val="none" w:sz="0" w:space="0" w:color="auto"/>
      </w:divBdr>
    </w:div>
    <w:div w:id="952706926">
      <w:bodyDiv w:val="1"/>
      <w:marLeft w:val="0"/>
      <w:marRight w:val="0"/>
      <w:marTop w:val="0"/>
      <w:marBottom w:val="0"/>
      <w:divBdr>
        <w:top w:val="none" w:sz="0" w:space="0" w:color="auto"/>
        <w:left w:val="none" w:sz="0" w:space="0" w:color="auto"/>
        <w:bottom w:val="none" w:sz="0" w:space="0" w:color="auto"/>
        <w:right w:val="none" w:sz="0" w:space="0" w:color="auto"/>
      </w:divBdr>
    </w:div>
    <w:div w:id="985741626">
      <w:bodyDiv w:val="1"/>
      <w:marLeft w:val="0"/>
      <w:marRight w:val="0"/>
      <w:marTop w:val="0"/>
      <w:marBottom w:val="0"/>
      <w:divBdr>
        <w:top w:val="none" w:sz="0" w:space="0" w:color="auto"/>
        <w:left w:val="none" w:sz="0" w:space="0" w:color="auto"/>
        <w:bottom w:val="none" w:sz="0" w:space="0" w:color="auto"/>
        <w:right w:val="none" w:sz="0" w:space="0" w:color="auto"/>
      </w:divBdr>
    </w:div>
    <w:div w:id="997880047">
      <w:bodyDiv w:val="1"/>
      <w:marLeft w:val="0"/>
      <w:marRight w:val="0"/>
      <w:marTop w:val="0"/>
      <w:marBottom w:val="0"/>
      <w:divBdr>
        <w:top w:val="none" w:sz="0" w:space="0" w:color="auto"/>
        <w:left w:val="none" w:sz="0" w:space="0" w:color="auto"/>
        <w:bottom w:val="none" w:sz="0" w:space="0" w:color="auto"/>
        <w:right w:val="none" w:sz="0" w:space="0" w:color="auto"/>
      </w:divBdr>
    </w:div>
    <w:div w:id="998507216">
      <w:bodyDiv w:val="1"/>
      <w:marLeft w:val="0"/>
      <w:marRight w:val="0"/>
      <w:marTop w:val="0"/>
      <w:marBottom w:val="0"/>
      <w:divBdr>
        <w:top w:val="none" w:sz="0" w:space="0" w:color="auto"/>
        <w:left w:val="none" w:sz="0" w:space="0" w:color="auto"/>
        <w:bottom w:val="none" w:sz="0" w:space="0" w:color="auto"/>
        <w:right w:val="none" w:sz="0" w:space="0" w:color="auto"/>
      </w:divBdr>
      <w:divsChild>
        <w:div w:id="1485315302">
          <w:marLeft w:val="432"/>
          <w:marRight w:val="0"/>
          <w:marTop w:val="0"/>
          <w:marBottom w:val="0"/>
          <w:divBdr>
            <w:top w:val="none" w:sz="0" w:space="0" w:color="auto"/>
            <w:left w:val="none" w:sz="0" w:space="0" w:color="auto"/>
            <w:bottom w:val="none" w:sz="0" w:space="0" w:color="auto"/>
            <w:right w:val="none" w:sz="0" w:space="0" w:color="auto"/>
          </w:divBdr>
        </w:div>
      </w:divsChild>
    </w:div>
    <w:div w:id="1002853425">
      <w:bodyDiv w:val="1"/>
      <w:marLeft w:val="0"/>
      <w:marRight w:val="0"/>
      <w:marTop w:val="0"/>
      <w:marBottom w:val="0"/>
      <w:divBdr>
        <w:top w:val="none" w:sz="0" w:space="0" w:color="auto"/>
        <w:left w:val="none" w:sz="0" w:space="0" w:color="auto"/>
        <w:bottom w:val="none" w:sz="0" w:space="0" w:color="auto"/>
        <w:right w:val="none" w:sz="0" w:space="0" w:color="auto"/>
      </w:divBdr>
      <w:divsChild>
        <w:div w:id="276567547">
          <w:marLeft w:val="144"/>
          <w:marRight w:val="0"/>
          <w:marTop w:val="0"/>
          <w:marBottom w:val="0"/>
          <w:divBdr>
            <w:top w:val="none" w:sz="0" w:space="0" w:color="auto"/>
            <w:left w:val="none" w:sz="0" w:space="0" w:color="auto"/>
            <w:bottom w:val="none" w:sz="0" w:space="0" w:color="auto"/>
            <w:right w:val="none" w:sz="0" w:space="0" w:color="auto"/>
          </w:divBdr>
        </w:div>
      </w:divsChild>
    </w:div>
    <w:div w:id="1014960414">
      <w:bodyDiv w:val="1"/>
      <w:marLeft w:val="0"/>
      <w:marRight w:val="0"/>
      <w:marTop w:val="0"/>
      <w:marBottom w:val="0"/>
      <w:divBdr>
        <w:top w:val="none" w:sz="0" w:space="0" w:color="auto"/>
        <w:left w:val="none" w:sz="0" w:space="0" w:color="auto"/>
        <w:bottom w:val="none" w:sz="0" w:space="0" w:color="auto"/>
        <w:right w:val="none" w:sz="0" w:space="0" w:color="auto"/>
      </w:divBdr>
    </w:div>
    <w:div w:id="1018654838">
      <w:bodyDiv w:val="1"/>
      <w:marLeft w:val="0"/>
      <w:marRight w:val="0"/>
      <w:marTop w:val="0"/>
      <w:marBottom w:val="0"/>
      <w:divBdr>
        <w:top w:val="none" w:sz="0" w:space="0" w:color="auto"/>
        <w:left w:val="none" w:sz="0" w:space="0" w:color="auto"/>
        <w:bottom w:val="none" w:sz="0" w:space="0" w:color="auto"/>
        <w:right w:val="none" w:sz="0" w:space="0" w:color="auto"/>
      </w:divBdr>
    </w:div>
    <w:div w:id="1025407384">
      <w:bodyDiv w:val="1"/>
      <w:marLeft w:val="0"/>
      <w:marRight w:val="0"/>
      <w:marTop w:val="0"/>
      <w:marBottom w:val="0"/>
      <w:divBdr>
        <w:top w:val="none" w:sz="0" w:space="0" w:color="auto"/>
        <w:left w:val="none" w:sz="0" w:space="0" w:color="auto"/>
        <w:bottom w:val="none" w:sz="0" w:space="0" w:color="auto"/>
        <w:right w:val="none" w:sz="0" w:space="0" w:color="auto"/>
      </w:divBdr>
    </w:div>
    <w:div w:id="1030257792">
      <w:bodyDiv w:val="1"/>
      <w:marLeft w:val="0"/>
      <w:marRight w:val="0"/>
      <w:marTop w:val="0"/>
      <w:marBottom w:val="0"/>
      <w:divBdr>
        <w:top w:val="none" w:sz="0" w:space="0" w:color="auto"/>
        <w:left w:val="none" w:sz="0" w:space="0" w:color="auto"/>
        <w:bottom w:val="none" w:sz="0" w:space="0" w:color="auto"/>
        <w:right w:val="none" w:sz="0" w:space="0" w:color="auto"/>
      </w:divBdr>
    </w:div>
    <w:div w:id="1031145556">
      <w:bodyDiv w:val="1"/>
      <w:marLeft w:val="0"/>
      <w:marRight w:val="0"/>
      <w:marTop w:val="0"/>
      <w:marBottom w:val="0"/>
      <w:divBdr>
        <w:top w:val="none" w:sz="0" w:space="0" w:color="auto"/>
        <w:left w:val="none" w:sz="0" w:space="0" w:color="auto"/>
        <w:bottom w:val="none" w:sz="0" w:space="0" w:color="auto"/>
        <w:right w:val="none" w:sz="0" w:space="0" w:color="auto"/>
      </w:divBdr>
    </w:div>
    <w:div w:id="1031952910">
      <w:bodyDiv w:val="1"/>
      <w:marLeft w:val="0"/>
      <w:marRight w:val="0"/>
      <w:marTop w:val="0"/>
      <w:marBottom w:val="0"/>
      <w:divBdr>
        <w:top w:val="none" w:sz="0" w:space="0" w:color="auto"/>
        <w:left w:val="none" w:sz="0" w:space="0" w:color="auto"/>
        <w:bottom w:val="none" w:sz="0" w:space="0" w:color="auto"/>
        <w:right w:val="none" w:sz="0" w:space="0" w:color="auto"/>
      </w:divBdr>
    </w:div>
    <w:div w:id="1034967027">
      <w:bodyDiv w:val="1"/>
      <w:marLeft w:val="0"/>
      <w:marRight w:val="0"/>
      <w:marTop w:val="0"/>
      <w:marBottom w:val="0"/>
      <w:divBdr>
        <w:top w:val="none" w:sz="0" w:space="0" w:color="auto"/>
        <w:left w:val="none" w:sz="0" w:space="0" w:color="auto"/>
        <w:bottom w:val="none" w:sz="0" w:space="0" w:color="auto"/>
        <w:right w:val="none" w:sz="0" w:space="0" w:color="auto"/>
      </w:divBdr>
      <w:divsChild>
        <w:div w:id="379405969">
          <w:marLeft w:val="432"/>
          <w:marRight w:val="0"/>
          <w:marTop w:val="0"/>
          <w:marBottom w:val="0"/>
          <w:divBdr>
            <w:top w:val="none" w:sz="0" w:space="0" w:color="auto"/>
            <w:left w:val="none" w:sz="0" w:space="0" w:color="auto"/>
            <w:bottom w:val="none" w:sz="0" w:space="0" w:color="auto"/>
            <w:right w:val="none" w:sz="0" w:space="0" w:color="auto"/>
          </w:divBdr>
        </w:div>
      </w:divsChild>
    </w:div>
    <w:div w:id="1040787793">
      <w:bodyDiv w:val="1"/>
      <w:marLeft w:val="0"/>
      <w:marRight w:val="0"/>
      <w:marTop w:val="0"/>
      <w:marBottom w:val="0"/>
      <w:divBdr>
        <w:top w:val="none" w:sz="0" w:space="0" w:color="auto"/>
        <w:left w:val="none" w:sz="0" w:space="0" w:color="auto"/>
        <w:bottom w:val="none" w:sz="0" w:space="0" w:color="auto"/>
        <w:right w:val="none" w:sz="0" w:space="0" w:color="auto"/>
      </w:divBdr>
    </w:div>
    <w:div w:id="1046028604">
      <w:bodyDiv w:val="1"/>
      <w:marLeft w:val="0"/>
      <w:marRight w:val="0"/>
      <w:marTop w:val="0"/>
      <w:marBottom w:val="0"/>
      <w:divBdr>
        <w:top w:val="none" w:sz="0" w:space="0" w:color="auto"/>
        <w:left w:val="none" w:sz="0" w:space="0" w:color="auto"/>
        <w:bottom w:val="none" w:sz="0" w:space="0" w:color="auto"/>
        <w:right w:val="none" w:sz="0" w:space="0" w:color="auto"/>
      </w:divBdr>
      <w:divsChild>
        <w:div w:id="1691836204">
          <w:marLeft w:val="432"/>
          <w:marRight w:val="0"/>
          <w:marTop w:val="0"/>
          <w:marBottom w:val="0"/>
          <w:divBdr>
            <w:top w:val="none" w:sz="0" w:space="0" w:color="auto"/>
            <w:left w:val="none" w:sz="0" w:space="0" w:color="auto"/>
            <w:bottom w:val="none" w:sz="0" w:space="0" w:color="auto"/>
            <w:right w:val="none" w:sz="0" w:space="0" w:color="auto"/>
          </w:divBdr>
        </w:div>
      </w:divsChild>
    </w:div>
    <w:div w:id="1062798242">
      <w:bodyDiv w:val="1"/>
      <w:marLeft w:val="0"/>
      <w:marRight w:val="0"/>
      <w:marTop w:val="0"/>
      <w:marBottom w:val="0"/>
      <w:divBdr>
        <w:top w:val="none" w:sz="0" w:space="0" w:color="auto"/>
        <w:left w:val="none" w:sz="0" w:space="0" w:color="auto"/>
        <w:bottom w:val="none" w:sz="0" w:space="0" w:color="auto"/>
        <w:right w:val="none" w:sz="0" w:space="0" w:color="auto"/>
      </w:divBdr>
    </w:div>
    <w:div w:id="1063795792">
      <w:bodyDiv w:val="1"/>
      <w:marLeft w:val="0"/>
      <w:marRight w:val="0"/>
      <w:marTop w:val="0"/>
      <w:marBottom w:val="0"/>
      <w:divBdr>
        <w:top w:val="none" w:sz="0" w:space="0" w:color="auto"/>
        <w:left w:val="none" w:sz="0" w:space="0" w:color="auto"/>
        <w:bottom w:val="none" w:sz="0" w:space="0" w:color="auto"/>
        <w:right w:val="none" w:sz="0" w:space="0" w:color="auto"/>
      </w:divBdr>
    </w:div>
    <w:div w:id="1094059470">
      <w:bodyDiv w:val="1"/>
      <w:marLeft w:val="0"/>
      <w:marRight w:val="0"/>
      <w:marTop w:val="0"/>
      <w:marBottom w:val="0"/>
      <w:divBdr>
        <w:top w:val="none" w:sz="0" w:space="0" w:color="auto"/>
        <w:left w:val="none" w:sz="0" w:space="0" w:color="auto"/>
        <w:bottom w:val="none" w:sz="0" w:space="0" w:color="auto"/>
        <w:right w:val="none" w:sz="0" w:space="0" w:color="auto"/>
      </w:divBdr>
    </w:div>
    <w:div w:id="1106316441">
      <w:bodyDiv w:val="1"/>
      <w:marLeft w:val="0"/>
      <w:marRight w:val="0"/>
      <w:marTop w:val="0"/>
      <w:marBottom w:val="0"/>
      <w:divBdr>
        <w:top w:val="none" w:sz="0" w:space="0" w:color="auto"/>
        <w:left w:val="none" w:sz="0" w:space="0" w:color="auto"/>
        <w:bottom w:val="none" w:sz="0" w:space="0" w:color="auto"/>
        <w:right w:val="none" w:sz="0" w:space="0" w:color="auto"/>
      </w:divBdr>
    </w:div>
    <w:div w:id="1116754782">
      <w:bodyDiv w:val="1"/>
      <w:marLeft w:val="0"/>
      <w:marRight w:val="0"/>
      <w:marTop w:val="0"/>
      <w:marBottom w:val="0"/>
      <w:divBdr>
        <w:top w:val="none" w:sz="0" w:space="0" w:color="auto"/>
        <w:left w:val="none" w:sz="0" w:space="0" w:color="auto"/>
        <w:bottom w:val="none" w:sz="0" w:space="0" w:color="auto"/>
        <w:right w:val="none" w:sz="0" w:space="0" w:color="auto"/>
      </w:divBdr>
    </w:div>
    <w:div w:id="1122966236">
      <w:bodyDiv w:val="1"/>
      <w:marLeft w:val="0"/>
      <w:marRight w:val="0"/>
      <w:marTop w:val="0"/>
      <w:marBottom w:val="0"/>
      <w:divBdr>
        <w:top w:val="none" w:sz="0" w:space="0" w:color="auto"/>
        <w:left w:val="none" w:sz="0" w:space="0" w:color="auto"/>
        <w:bottom w:val="none" w:sz="0" w:space="0" w:color="auto"/>
        <w:right w:val="none" w:sz="0" w:space="0" w:color="auto"/>
      </w:divBdr>
    </w:div>
    <w:div w:id="1141073710">
      <w:bodyDiv w:val="1"/>
      <w:marLeft w:val="0"/>
      <w:marRight w:val="0"/>
      <w:marTop w:val="0"/>
      <w:marBottom w:val="0"/>
      <w:divBdr>
        <w:top w:val="none" w:sz="0" w:space="0" w:color="auto"/>
        <w:left w:val="none" w:sz="0" w:space="0" w:color="auto"/>
        <w:bottom w:val="none" w:sz="0" w:space="0" w:color="auto"/>
        <w:right w:val="none" w:sz="0" w:space="0" w:color="auto"/>
      </w:divBdr>
    </w:div>
    <w:div w:id="1141967604">
      <w:bodyDiv w:val="1"/>
      <w:marLeft w:val="0"/>
      <w:marRight w:val="0"/>
      <w:marTop w:val="0"/>
      <w:marBottom w:val="0"/>
      <w:divBdr>
        <w:top w:val="none" w:sz="0" w:space="0" w:color="auto"/>
        <w:left w:val="none" w:sz="0" w:space="0" w:color="auto"/>
        <w:bottom w:val="none" w:sz="0" w:space="0" w:color="auto"/>
        <w:right w:val="none" w:sz="0" w:space="0" w:color="auto"/>
      </w:divBdr>
    </w:div>
    <w:div w:id="1159617725">
      <w:bodyDiv w:val="1"/>
      <w:marLeft w:val="0"/>
      <w:marRight w:val="0"/>
      <w:marTop w:val="0"/>
      <w:marBottom w:val="0"/>
      <w:divBdr>
        <w:top w:val="none" w:sz="0" w:space="0" w:color="auto"/>
        <w:left w:val="none" w:sz="0" w:space="0" w:color="auto"/>
        <w:bottom w:val="none" w:sz="0" w:space="0" w:color="auto"/>
        <w:right w:val="none" w:sz="0" w:space="0" w:color="auto"/>
      </w:divBdr>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
    <w:div w:id="1171413592">
      <w:bodyDiv w:val="1"/>
      <w:marLeft w:val="0"/>
      <w:marRight w:val="0"/>
      <w:marTop w:val="0"/>
      <w:marBottom w:val="0"/>
      <w:divBdr>
        <w:top w:val="none" w:sz="0" w:space="0" w:color="auto"/>
        <w:left w:val="none" w:sz="0" w:space="0" w:color="auto"/>
        <w:bottom w:val="none" w:sz="0" w:space="0" w:color="auto"/>
        <w:right w:val="none" w:sz="0" w:space="0" w:color="auto"/>
      </w:divBdr>
    </w:div>
    <w:div w:id="1197037201">
      <w:bodyDiv w:val="1"/>
      <w:marLeft w:val="0"/>
      <w:marRight w:val="0"/>
      <w:marTop w:val="0"/>
      <w:marBottom w:val="0"/>
      <w:divBdr>
        <w:top w:val="none" w:sz="0" w:space="0" w:color="auto"/>
        <w:left w:val="none" w:sz="0" w:space="0" w:color="auto"/>
        <w:bottom w:val="none" w:sz="0" w:space="0" w:color="auto"/>
        <w:right w:val="none" w:sz="0" w:space="0" w:color="auto"/>
      </w:divBdr>
    </w:div>
    <w:div w:id="1198469979">
      <w:bodyDiv w:val="1"/>
      <w:marLeft w:val="0"/>
      <w:marRight w:val="0"/>
      <w:marTop w:val="0"/>
      <w:marBottom w:val="0"/>
      <w:divBdr>
        <w:top w:val="none" w:sz="0" w:space="0" w:color="auto"/>
        <w:left w:val="none" w:sz="0" w:space="0" w:color="auto"/>
        <w:bottom w:val="none" w:sz="0" w:space="0" w:color="auto"/>
        <w:right w:val="none" w:sz="0" w:space="0" w:color="auto"/>
      </w:divBdr>
    </w:div>
    <w:div w:id="1203252369">
      <w:bodyDiv w:val="1"/>
      <w:marLeft w:val="0"/>
      <w:marRight w:val="0"/>
      <w:marTop w:val="0"/>
      <w:marBottom w:val="0"/>
      <w:divBdr>
        <w:top w:val="none" w:sz="0" w:space="0" w:color="auto"/>
        <w:left w:val="none" w:sz="0" w:space="0" w:color="auto"/>
        <w:bottom w:val="none" w:sz="0" w:space="0" w:color="auto"/>
        <w:right w:val="none" w:sz="0" w:space="0" w:color="auto"/>
      </w:divBdr>
    </w:div>
    <w:div w:id="1204946350">
      <w:bodyDiv w:val="1"/>
      <w:marLeft w:val="0"/>
      <w:marRight w:val="0"/>
      <w:marTop w:val="0"/>
      <w:marBottom w:val="0"/>
      <w:divBdr>
        <w:top w:val="none" w:sz="0" w:space="0" w:color="auto"/>
        <w:left w:val="none" w:sz="0" w:space="0" w:color="auto"/>
        <w:bottom w:val="none" w:sz="0" w:space="0" w:color="auto"/>
        <w:right w:val="none" w:sz="0" w:space="0" w:color="auto"/>
      </w:divBdr>
    </w:div>
    <w:div w:id="1219900491">
      <w:bodyDiv w:val="1"/>
      <w:marLeft w:val="0"/>
      <w:marRight w:val="0"/>
      <w:marTop w:val="0"/>
      <w:marBottom w:val="0"/>
      <w:divBdr>
        <w:top w:val="none" w:sz="0" w:space="0" w:color="auto"/>
        <w:left w:val="none" w:sz="0" w:space="0" w:color="auto"/>
        <w:bottom w:val="none" w:sz="0" w:space="0" w:color="auto"/>
        <w:right w:val="none" w:sz="0" w:space="0" w:color="auto"/>
      </w:divBdr>
    </w:div>
    <w:div w:id="1240216187">
      <w:bodyDiv w:val="1"/>
      <w:marLeft w:val="0"/>
      <w:marRight w:val="0"/>
      <w:marTop w:val="0"/>
      <w:marBottom w:val="0"/>
      <w:divBdr>
        <w:top w:val="none" w:sz="0" w:space="0" w:color="auto"/>
        <w:left w:val="none" w:sz="0" w:space="0" w:color="auto"/>
        <w:bottom w:val="none" w:sz="0" w:space="0" w:color="auto"/>
        <w:right w:val="none" w:sz="0" w:space="0" w:color="auto"/>
      </w:divBdr>
    </w:div>
    <w:div w:id="1272009141">
      <w:bodyDiv w:val="1"/>
      <w:marLeft w:val="0"/>
      <w:marRight w:val="0"/>
      <w:marTop w:val="0"/>
      <w:marBottom w:val="0"/>
      <w:divBdr>
        <w:top w:val="none" w:sz="0" w:space="0" w:color="auto"/>
        <w:left w:val="none" w:sz="0" w:space="0" w:color="auto"/>
        <w:bottom w:val="none" w:sz="0" w:space="0" w:color="auto"/>
        <w:right w:val="none" w:sz="0" w:space="0" w:color="auto"/>
      </w:divBdr>
    </w:div>
    <w:div w:id="1272013849">
      <w:bodyDiv w:val="1"/>
      <w:marLeft w:val="0"/>
      <w:marRight w:val="0"/>
      <w:marTop w:val="0"/>
      <w:marBottom w:val="0"/>
      <w:divBdr>
        <w:top w:val="none" w:sz="0" w:space="0" w:color="auto"/>
        <w:left w:val="none" w:sz="0" w:space="0" w:color="auto"/>
        <w:bottom w:val="none" w:sz="0" w:space="0" w:color="auto"/>
        <w:right w:val="none" w:sz="0" w:space="0" w:color="auto"/>
      </w:divBdr>
    </w:div>
    <w:div w:id="1272590113">
      <w:bodyDiv w:val="1"/>
      <w:marLeft w:val="0"/>
      <w:marRight w:val="0"/>
      <w:marTop w:val="0"/>
      <w:marBottom w:val="0"/>
      <w:divBdr>
        <w:top w:val="none" w:sz="0" w:space="0" w:color="auto"/>
        <w:left w:val="none" w:sz="0" w:space="0" w:color="auto"/>
        <w:bottom w:val="none" w:sz="0" w:space="0" w:color="auto"/>
        <w:right w:val="none" w:sz="0" w:space="0" w:color="auto"/>
      </w:divBdr>
    </w:div>
    <w:div w:id="1275403850">
      <w:bodyDiv w:val="1"/>
      <w:marLeft w:val="0"/>
      <w:marRight w:val="0"/>
      <w:marTop w:val="0"/>
      <w:marBottom w:val="0"/>
      <w:divBdr>
        <w:top w:val="none" w:sz="0" w:space="0" w:color="auto"/>
        <w:left w:val="none" w:sz="0" w:space="0" w:color="auto"/>
        <w:bottom w:val="none" w:sz="0" w:space="0" w:color="auto"/>
        <w:right w:val="none" w:sz="0" w:space="0" w:color="auto"/>
      </w:divBdr>
    </w:div>
    <w:div w:id="1286614846">
      <w:bodyDiv w:val="1"/>
      <w:marLeft w:val="0"/>
      <w:marRight w:val="0"/>
      <w:marTop w:val="0"/>
      <w:marBottom w:val="0"/>
      <w:divBdr>
        <w:top w:val="none" w:sz="0" w:space="0" w:color="auto"/>
        <w:left w:val="none" w:sz="0" w:space="0" w:color="auto"/>
        <w:bottom w:val="none" w:sz="0" w:space="0" w:color="auto"/>
        <w:right w:val="none" w:sz="0" w:space="0" w:color="auto"/>
      </w:divBdr>
    </w:div>
    <w:div w:id="1286887375">
      <w:bodyDiv w:val="1"/>
      <w:marLeft w:val="0"/>
      <w:marRight w:val="0"/>
      <w:marTop w:val="0"/>
      <w:marBottom w:val="0"/>
      <w:divBdr>
        <w:top w:val="none" w:sz="0" w:space="0" w:color="auto"/>
        <w:left w:val="none" w:sz="0" w:space="0" w:color="auto"/>
        <w:bottom w:val="none" w:sz="0" w:space="0" w:color="auto"/>
        <w:right w:val="none" w:sz="0" w:space="0" w:color="auto"/>
      </w:divBdr>
    </w:div>
    <w:div w:id="1293249751">
      <w:bodyDiv w:val="1"/>
      <w:marLeft w:val="0"/>
      <w:marRight w:val="0"/>
      <w:marTop w:val="0"/>
      <w:marBottom w:val="0"/>
      <w:divBdr>
        <w:top w:val="none" w:sz="0" w:space="0" w:color="auto"/>
        <w:left w:val="none" w:sz="0" w:space="0" w:color="auto"/>
        <w:bottom w:val="none" w:sz="0" w:space="0" w:color="auto"/>
        <w:right w:val="none" w:sz="0" w:space="0" w:color="auto"/>
      </w:divBdr>
    </w:div>
    <w:div w:id="1305505609">
      <w:bodyDiv w:val="1"/>
      <w:marLeft w:val="0"/>
      <w:marRight w:val="0"/>
      <w:marTop w:val="0"/>
      <w:marBottom w:val="0"/>
      <w:divBdr>
        <w:top w:val="none" w:sz="0" w:space="0" w:color="auto"/>
        <w:left w:val="none" w:sz="0" w:space="0" w:color="auto"/>
        <w:bottom w:val="none" w:sz="0" w:space="0" w:color="auto"/>
        <w:right w:val="none" w:sz="0" w:space="0" w:color="auto"/>
      </w:divBdr>
    </w:div>
    <w:div w:id="1311061787">
      <w:bodyDiv w:val="1"/>
      <w:marLeft w:val="0"/>
      <w:marRight w:val="0"/>
      <w:marTop w:val="0"/>
      <w:marBottom w:val="0"/>
      <w:divBdr>
        <w:top w:val="none" w:sz="0" w:space="0" w:color="auto"/>
        <w:left w:val="none" w:sz="0" w:space="0" w:color="auto"/>
        <w:bottom w:val="none" w:sz="0" w:space="0" w:color="auto"/>
        <w:right w:val="none" w:sz="0" w:space="0" w:color="auto"/>
      </w:divBdr>
    </w:div>
    <w:div w:id="1331063656">
      <w:bodyDiv w:val="1"/>
      <w:marLeft w:val="0"/>
      <w:marRight w:val="0"/>
      <w:marTop w:val="0"/>
      <w:marBottom w:val="0"/>
      <w:divBdr>
        <w:top w:val="none" w:sz="0" w:space="0" w:color="auto"/>
        <w:left w:val="none" w:sz="0" w:space="0" w:color="auto"/>
        <w:bottom w:val="none" w:sz="0" w:space="0" w:color="auto"/>
        <w:right w:val="none" w:sz="0" w:space="0" w:color="auto"/>
      </w:divBdr>
    </w:div>
    <w:div w:id="1332442177">
      <w:bodyDiv w:val="1"/>
      <w:marLeft w:val="0"/>
      <w:marRight w:val="0"/>
      <w:marTop w:val="0"/>
      <w:marBottom w:val="0"/>
      <w:divBdr>
        <w:top w:val="none" w:sz="0" w:space="0" w:color="auto"/>
        <w:left w:val="none" w:sz="0" w:space="0" w:color="auto"/>
        <w:bottom w:val="none" w:sz="0" w:space="0" w:color="auto"/>
        <w:right w:val="none" w:sz="0" w:space="0" w:color="auto"/>
      </w:divBdr>
      <w:divsChild>
        <w:div w:id="305404728">
          <w:marLeft w:val="187"/>
          <w:marRight w:val="0"/>
          <w:marTop w:val="0"/>
          <w:marBottom w:val="0"/>
          <w:divBdr>
            <w:top w:val="none" w:sz="0" w:space="0" w:color="auto"/>
            <w:left w:val="none" w:sz="0" w:space="0" w:color="auto"/>
            <w:bottom w:val="none" w:sz="0" w:space="0" w:color="auto"/>
            <w:right w:val="none" w:sz="0" w:space="0" w:color="auto"/>
          </w:divBdr>
        </w:div>
      </w:divsChild>
    </w:div>
    <w:div w:id="1344161464">
      <w:bodyDiv w:val="1"/>
      <w:marLeft w:val="0"/>
      <w:marRight w:val="0"/>
      <w:marTop w:val="0"/>
      <w:marBottom w:val="0"/>
      <w:divBdr>
        <w:top w:val="none" w:sz="0" w:space="0" w:color="auto"/>
        <w:left w:val="none" w:sz="0" w:space="0" w:color="auto"/>
        <w:bottom w:val="none" w:sz="0" w:space="0" w:color="auto"/>
        <w:right w:val="none" w:sz="0" w:space="0" w:color="auto"/>
      </w:divBdr>
      <w:divsChild>
        <w:div w:id="1800343271">
          <w:marLeft w:val="0"/>
          <w:marRight w:val="0"/>
          <w:marTop w:val="0"/>
          <w:marBottom w:val="0"/>
          <w:divBdr>
            <w:top w:val="none" w:sz="0" w:space="0" w:color="auto"/>
            <w:left w:val="none" w:sz="0" w:space="0" w:color="auto"/>
            <w:bottom w:val="none" w:sz="0" w:space="0" w:color="auto"/>
            <w:right w:val="none" w:sz="0" w:space="0" w:color="auto"/>
          </w:divBdr>
          <w:divsChild>
            <w:div w:id="92703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3137">
      <w:bodyDiv w:val="1"/>
      <w:marLeft w:val="0"/>
      <w:marRight w:val="0"/>
      <w:marTop w:val="0"/>
      <w:marBottom w:val="0"/>
      <w:divBdr>
        <w:top w:val="none" w:sz="0" w:space="0" w:color="auto"/>
        <w:left w:val="none" w:sz="0" w:space="0" w:color="auto"/>
        <w:bottom w:val="none" w:sz="0" w:space="0" w:color="auto"/>
        <w:right w:val="none" w:sz="0" w:space="0" w:color="auto"/>
      </w:divBdr>
    </w:div>
    <w:div w:id="1369330864">
      <w:bodyDiv w:val="1"/>
      <w:marLeft w:val="0"/>
      <w:marRight w:val="0"/>
      <w:marTop w:val="0"/>
      <w:marBottom w:val="0"/>
      <w:divBdr>
        <w:top w:val="none" w:sz="0" w:space="0" w:color="auto"/>
        <w:left w:val="none" w:sz="0" w:space="0" w:color="auto"/>
        <w:bottom w:val="none" w:sz="0" w:space="0" w:color="auto"/>
        <w:right w:val="none" w:sz="0" w:space="0" w:color="auto"/>
      </w:divBdr>
    </w:div>
    <w:div w:id="1399862045">
      <w:bodyDiv w:val="1"/>
      <w:marLeft w:val="0"/>
      <w:marRight w:val="0"/>
      <w:marTop w:val="0"/>
      <w:marBottom w:val="0"/>
      <w:divBdr>
        <w:top w:val="none" w:sz="0" w:space="0" w:color="auto"/>
        <w:left w:val="none" w:sz="0" w:space="0" w:color="auto"/>
        <w:bottom w:val="none" w:sz="0" w:space="0" w:color="auto"/>
        <w:right w:val="none" w:sz="0" w:space="0" w:color="auto"/>
      </w:divBdr>
    </w:div>
    <w:div w:id="1405297554">
      <w:bodyDiv w:val="1"/>
      <w:marLeft w:val="0"/>
      <w:marRight w:val="0"/>
      <w:marTop w:val="0"/>
      <w:marBottom w:val="0"/>
      <w:divBdr>
        <w:top w:val="none" w:sz="0" w:space="0" w:color="auto"/>
        <w:left w:val="none" w:sz="0" w:space="0" w:color="auto"/>
        <w:bottom w:val="none" w:sz="0" w:space="0" w:color="auto"/>
        <w:right w:val="none" w:sz="0" w:space="0" w:color="auto"/>
      </w:divBdr>
    </w:div>
    <w:div w:id="1415783319">
      <w:bodyDiv w:val="1"/>
      <w:marLeft w:val="0"/>
      <w:marRight w:val="0"/>
      <w:marTop w:val="0"/>
      <w:marBottom w:val="0"/>
      <w:divBdr>
        <w:top w:val="none" w:sz="0" w:space="0" w:color="auto"/>
        <w:left w:val="none" w:sz="0" w:space="0" w:color="auto"/>
        <w:bottom w:val="none" w:sz="0" w:space="0" w:color="auto"/>
        <w:right w:val="none" w:sz="0" w:space="0" w:color="auto"/>
      </w:divBdr>
    </w:div>
    <w:div w:id="1427195109">
      <w:bodyDiv w:val="1"/>
      <w:marLeft w:val="0"/>
      <w:marRight w:val="0"/>
      <w:marTop w:val="0"/>
      <w:marBottom w:val="0"/>
      <w:divBdr>
        <w:top w:val="none" w:sz="0" w:space="0" w:color="auto"/>
        <w:left w:val="none" w:sz="0" w:space="0" w:color="auto"/>
        <w:bottom w:val="none" w:sz="0" w:space="0" w:color="auto"/>
        <w:right w:val="none" w:sz="0" w:space="0" w:color="auto"/>
      </w:divBdr>
    </w:div>
    <w:div w:id="1445883356">
      <w:bodyDiv w:val="1"/>
      <w:marLeft w:val="0"/>
      <w:marRight w:val="0"/>
      <w:marTop w:val="0"/>
      <w:marBottom w:val="0"/>
      <w:divBdr>
        <w:top w:val="none" w:sz="0" w:space="0" w:color="auto"/>
        <w:left w:val="none" w:sz="0" w:space="0" w:color="auto"/>
        <w:bottom w:val="none" w:sz="0" w:space="0" w:color="auto"/>
        <w:right w:val="none" w:sz="0" w:space="0" w:color="auto"/>
      </w:divBdr>
    </w:div>
    <w:div w:id="1457026998">
      <w:bodyDiv w:val="1"/>
      <w:marLeft w:val="0"/>
      <w:marRight w:val="0"/>
      <w:marTop w:val="0"/>
      <w:marBottom w:val="0"/>
      <w:divBdr>
        <w:top w:val="none" w:sz="0" w:space="0" w:color="auto"/>
        <w:left w:val="none" w:sz="0" w:space="0" w:color="auto"/>
        <w:bottom w:val="none" w:sz="0" w:space="0" w:color="auto"/>
        <w:right w:val="none" w:sz="0" w:space="0" w:color="auto"/>
      </w:divBdr>
      <w:divsChild>
        <w:div w:id="682827090">
          <w:marLeft w:val="0"/>
          <w:marRight w:val="0"/>
          <w:marTop w:val="0"/>
          <w:marBottom w:val="0"/>
          <w:divBdr>
            <w:top w:val="none" w:sz="0" w:space="0" w:color="auto"/>
            <w:left w:val="none" w:sz="0" w:space="0" w:color="auto"/>
            <w:bottom w:val="none" w:sz="0" w:space="0" w:color="auto"/>
            <w:right w:val="none" w:sz="0" w:space="0" w:color="auto"/>
          </w:divBdr>
          <w:divsChild>
            <w:div w:id="5496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0847">
      <w:bodyDiv w:val="1"/>
      <w:marLeft w:val="0"/>
      <w:marRight w:val="0"/>
      <w:marTop w:val="0"/>
      <w:marBottom w:val="0"/>
      <w:divBdr>
        <w:top w:val="none" w:sz="0" w:space="0" w:color="auto"/>
        <w:left w:val="none" w:sz="0" w:space="0" w:color="auto"/>
        <w:bottom w:val="none" w:sz="0" w:space="0" w:color="auto"/>
        <w:right w:val="none" w:sz="0" w:space="0" w:color="auto"/>
      </w:divBdr>
    </w:div>
    <w:div w:id="1462262125">
      <w:bodyDiv w:val="1"/>
      <w:marLeft w:val="0"/>
      <w:marRight w:val="0"/>
      <w:marTop w:val="0"/>
      <w:marBottom w:val="0"/>
      <w:divBdr>
        <w:top w:val="none" w:sz="0" w:space="0" w:color="auto"/>
        <w:left w:val="none" w:sz="0" w:space="0" w:color="auto"/>
        <w:bottom w:val="none" w:sz="0" w:space="0" w:color="auto"/>
        <w:right w:val="none" w:sz="0" w:space="0" w:color="auto"/>
      </w:divBdr>
    </w:div>
    <w:div w:id="1478567421">
      <w:bodyDiv w:val="1"/>
      <w:marLeft w:val="0"/>
      <w:marRight w:val="0"/>
      <w:marTop w:val="0"/>
      <w:marBottom w:val="0"/>
      <w:divBdr>
        <w:top w:val="none" w:sz="0" w:space="0" w:color="auto"/>
        <w:left w:val="none" w:sz="0" w:space="0" w:color="auto"/>
        <w:bottom w:val="none" w:sz="0" w:space="0" w:color="auto"/>
        <w:right w:val="none" w:sz="0" w:space="0" w:color="auto"/>
      </w:divBdr>
    </w:div>
    <w:div w:id="1490511865">
      <w:bodyDiv w:val="1"/>
      <w:marLeft w:val="0"/>
      <w:marRight w:val="0"/>
      <w:marTop w:val="0"/>
      <w:marBottom w:val="0"/>
      <w:divBdr>
        <w:top w:val="none" w:sz="0" w:space="0" w:color="auto"/>
        <w:left w:val="none" w:sz="0" w:space="0" w:color="auto"/>
        <w:bottom w:val="none" w:sz="0" w:space="0" w:color="auto"/>
        <w:right w:val="none" w:sz="0" w:space="0" w:color="auto"/>
      </w:divBdr>
    </w:div>
    <w:div w:id="1495948284">
      <w:bodyDiv w:val="1"/>
      <w:marLeft w:val="0"/>
      <w:marRight w:val="0"/>
      <w:marTop w:val="0"/>
      <w:marBottom w:val="0"/>
      <w:divBdr>
        <w:top w:val="none" w:sz="0" w:space="0" w:color="auto"/>
        <w:left w:val="none" w:sz="0" w:space="0" w:color="auto"/>
        <w:bottom w:val="none" w:sz="0" w:space="0" w:color="auto"/>
        <w:right w:val="none" w:sz="0" w:space="0" w:color="auto"/>
      </w:divBdr>
    </w:div>
    <w:div w:id="1498690877">
      <w:bodyDiv w:val="1"/>
      <w:marLeft w:val="0"/>
      <w:marRight w:val="0"/>
      <w:marTop w:val="0"/>
      <w:marBottom w:val="0"/>
      <w:divBdr>
        <w:top w:val="none" w:sz="0" w:space="0" w:color="auto"/>
        <w:left w:val="none" w:sz="0" w:space="0" w:color="auto"/>
        <w:bottom w:val="none" w:sz="0" w:space="0" w:color="auto"/>
        <w:right w:val="none" w:sz="0" w:space="0" w:color="auto"/>
      </w:divBdr>
    </w:div>
    <w:div w:id="1508447900">
      <w:bodyDiv w:val="1"/>
      <w:marLeft w:val="0"/>
      <w:marRight w:val="0"/>
      <w:marTop w:val="0"/>
      <w:marBottom w:val="0"/>
      <w:divBdr>
        <w:top w:val="none" w:sz="0" w:space="0" w:color="auto"/>
        <w:left w:val="none" w:sz="0" w:space="0" w:color="auto"/>
        <w:bottom w:val="none" w:sz="0" w:space="0" w:color="auto"/>
        <w:right w:val="none" w:sz="0" w:space="0" w:color="auto"/>
      </w:divBdr>
    </w:div>
    <w:div w:id="1508520584">
      <w:bodyDiv w:val="1"/>
      <w:marLeft w:val="0"/>
      <w:marRight w:val="0"/>
      <w:marTop w:val="0"/>
      <w:marBottom w:val="0"/>
      <w:divBdr>
        <w:top w:val="none" w:sz="0" w:space="0" w:color="auto"/>
        <w:left w:val="none" w:sz="0" w:space="0" w:color="auto"/>
        <w:bottom w:val="none" w:sz="0" w:space="0" w:color="auto"/>
        <w:right w:val="none" w:sz="0" w:space="0" w:color="auto"/>
      </w:divBdr>
    </w:div>
    <w:div w:id="1549685784">
      <w:bodyDiv w:val="1"/>
      <w:marLeft w:val="0"/>
      <w:marRight w:val="0"/>
      <w:marTop w:val="0"/>
      <w:marBottom w:val="0"/>
      <w:divBdr>
        <w:top w:val="none" w:sz="0" w:space="0" w:color="auto"/>
        <w:left w:val="none" w:sz="0" w:space="0" w:color="auto"/>
        <w:bottom w:val="none" w:sz="0" w:space="0" w:color="auto"/>
        <w:right w:val="none" w:sz="0" w:space="0" w:color="auto"/>
      </w:divBdr>
    </w:div>
    <w:div w:id="1557469740">
      <w:bodyDiv w:val="1"/>
      <w:marLeft w:val="0"/>
      <w:marRight w:val="0"/>
      <w:marTop w:val="0"/>
      <w:marBottom w:val="0"/>
      <w:divBdr>
        <w:top w:val="none" w:sz="0" w:space="0" w:color="auto"/>
        <w:left w:val="none" w:sz="0" w:space="0" w:color="auto"/>
        <w:bottom w:val="none" w:sz="0" w:space="0" w:color="auto"/>
        <w:right w:val="none" w:sz="0" w:space="0" w:color="auto"/>
      </w:divBdr>
    </w:div>
    <w:div w:id="1564871351">
      <w:bodyDiv w:val="1"/>
      <w:marLeft w:val="0"/>
      <w:marRight w:val="0"/>
      <w:marTop w:val="0"/>
      <w:marBottom w:val="0"/>
      <w:divBdr>
        <w:top w:val="none" w:sz="0" w:space="0" w:color="auto"/>
        <w:left w:val="none" w:sz="0" w:space="0" w:color="auto"/>
        <w:bottom w:val="none" w:sz="0" w:space="0" w:color="auto"/>
        <w:right w:val="none" w:sz="0" w:space="0" w:color="auto"/>
      </w:divBdr>
    </w:div>
    <w:div w:id="1570845397">
      <w:bodyDiv w:val="1"/>
      <w:marLeft w:val="0"/>
      <w:marRight w:val="0"/>
      <w:marTop w:val="0"/>
      <w:marBottom w:val="0"/>
      <w:divBdr>
        <w:top w:val="none" w:sz="0" w:space="0" w:color="auto"/>
        <w:left w:val="none" w:sz="0" w:space="0" w:color="auto"/>
        <w:bottom w:val="none" w:sz="0" w:space="0" w:color="auto"/>
        <w:right w:val="none" w:sz="0" w:space="0" w:color="auto"/>
      </w:divBdr>
    </w:div>
    <w:div w:id="1597131299">
      <w:bodyDiv w:val="1"/>
      <w:marLeft w:val="0"/>
      <w:marRight w:val="0"/>
      <w:marTop w:val="0"/>
      <w:marBottom w:val="0"/>
      <w:divBdr>
        <w:top w:val="none" w:sz="0" w:space="0" w:color="auto"/>
        <w:left w:val="none" w:sz="0" w:space="0" w:color="auto"/>
        <w:bottom w:val="none" w:sz="0" w:space="0" w:color="auto"/>
        <w:right w:val="none" w:sz="0" w:space="0" w:color="auto"/>
      </w:divBdr>
    </w:div>
    <w:div w:id="1617634956">
      <w:bodyDiv w:val="1"/>
      <w:marLeft w:val="0"/>
      <w:marRight w:val="0"/>
      <w:marTop w:val="0"/>
      <w:marBottom w:val="0"/>
      <w:divBdr>
        <w:top w:val="none" w:sz="0" w:space="0" w:color="auto"/>
        <w:left w:val="none" w:sz="0" w:space="0" w:color="auto"/>
        <w:bottom w:val="none" w:sz="0" w:space="0" w:color="auto"/>
        <w:right w:val="none" w:sz="0" w:space="0" w:color="auto"/>
      </w:divBdr>
    </w:div>
    <w:div w:id="1628778940">
      <w:bodyDiv w:val="1"/>
      <w:marLeft w:val="0"/>
      <w:marRight w:val="0"/>
      <w:marTop w:val="0"/>
      <w:marBottom w:val="0"/>
      <w:divBdr>
        <w:top w:val="none" w:sz="0" w:space="0" w:color="auto"/>
        <w:left w:val="none" w:sz="0" w:space="0" w:color="auto"/>
        <w:bottom w:val="none" w:sz="0" w:space="0" w:color="auto"/>
        <w:right w:val="none" w:sz="0" w:space="0" w:color="auto"/>
      </w:divBdr>
    </w:div>
    <w:div w:id="1632250448">
      <w:bodyDiv w:val="1"/>
      <w:marLeft w:val="0"/>
      <w:marRight w:val="0"/>
      <w:marTop w:val="0"/>
      <w:marBottom w:val="0"/>
      <w:divBdr>
        <w:top w:val="none" w:sz="0" w:space="0" w:color="auto"/>
        <w:left w:val="none" w:sz="0" w:space="0" w:color="auto"/>
        <w:bottom w:val="none" w:sz="0" w:space="0" w:color="auto"/>
        <w:right w:val="none" w:sz="0" w:space="0" w:color="auto"/>
      </w:divBdr>
    </w:div>
    <w:div w:id="1647974584">
      <w:bodyDiv w:val="1"/>
      <w:marLeft w:val="0"/>
      <w:marRight w:val="0"/>
      <w:marTop w:val="0"/>
      <w:marBottom w:val="0"/>
      <w:divBdr>
        <w:top w:val="none" w:sz="0" w:space="0" w:color="auto"/>
        <w:left w:val="none" w:sz="0" w:space="0" w:color="auto"/>
        <w:bottom w:val="none" w:sz="0" w:space="0" w:color="auto"/>
        <w:right w:val="none" w:sz="0" w:space="0" w:color="auto"/>
      </w:divBdr>
    </w:div>
    <w:div w:id="1652127394">
      <w:bodyDiv w:val="1"/>
      <w:marLeft w:val="0"/>
      <w:marRight w:val="0"/>
      <w:marTop w:val="0"/>
      <w:marBottom w:val="0"/>
      <w:divBdr>
        <w:top w:val="none" w:sz="0" w:space="0" w:color="auto"/>
        <w:left w:val="none" w:sz="0" w:space="0" w:color="auto"/>
        <w:bottom w:val="none" w:sz="0" w:space="0" w:color="auto"/>
        <w:right w:val="none" w:sz="0" w:space="0" w:color="auto"/>
      </w:divBdr>
    </w:div>
    <w:div w:id="1658997815">
      <w:bodyDiv w:val="1"/>
      <w:marLeft w:val="0"/>
      <w:marRight w:val="0"/>
      <w:marTop w:val="0"/>
      <w:marBottom w:val="0"/>
      <w:divBdr>
        <w:top w:val="none" w:sz="0" w:space="0" w:color="auto"/>
        <w:left w:val="none" w:sz="0" w:space="0" w:color="auto"/>
        <w:bottom w:val="none" w:sz="0" w:space="0" w:color="auto"/>
        <w:right w:val="none" w:sz="0" w:space="0" w:color="auto"/>
      </w:divBdr>
    </w:div>
    <w:div w:id="1691948193">
      <w:bodyDiv w:val="1"/>
      <w:marLeft w:val="0"/>
      <w:marRight w:val="0"/>
      <w:marTop w:val="0"/>
      <w:marBottom w:val="0"/>
      <w:divBdr>
        <w:top w:val="none" w:sz="0" w:space="0" w:color="auto"/>
        <w:left w:val="none" w:sz="0" w:space="0" w:color="auto"/>
        <w:bottom w:val="none" w:sz="0" w:space="0" w:color="auto"/>
        <w:right w:val="none" w:sz="0" w:space="0" w:color="auto"/>
      </w:divBdr>
    </w:div>
    <w:div w:id="1701854142">
      <w:bodyDiv w:val="1"/>
      <w:marLeft w:val="0"/>
      <w:marRight w:val="0"/>
      <w:marTop w:val="0"/>
      <w:marBottom w:val="0"/>
      <w:divBdr>
        <w:top w:val="none" w:sz="0" w:space="0" w:color="auto"/>
        <w:left w:val="none" w:sz="0" w:space="0" w:color="auto"/>
        <w:bottom w:val="none" w:sz="0" w:space="0" w:color="auto"/>
        <w:right w:val="none" w:sz="0" w:space="0" w:color="auto"/>
      </w:divBdr>
    </w:div>
    <w:div w:id="1716075662">
      <w:bodyDiv w:val="1"/>
      <w:marLeft w:val="0"/>
      <w:marRight w:val="0"/>
      <w:marTop w:val="0"/>
      <w:marBottom w:val="0"/>
      <w:divBdr>
        <w:top w:val="none" w:sz="0" w:space="0" w:color="auto"/>
        <w:left w:val="none" w:sz="0" w:space="0" w:color="auto"/>
        <w:bottom w:val="none" w:sz="0" w:space="0" w:color="auto"/>
        <w:right w:val="none" w:sz="0" w:space="0" w:color="auto"/>
      </w:divBdr>
      <w:divsChild>
        <w:div w:id="508106199">
          <w:marLeft w:val="360"/>
          <w:marRight w:val="0"/>
          <w:marTop w:val="0"/>
          <w:marBottom w:val="0"/>
          <w:divBdr>
            <w:top w:val="none" w:sz="0" w:space="0" w:color="auto"/>
            <w:left w:val="none" w:sz="0" w:space="0" w:color="auto"/>
            <w:bottom w:val="none" w:sz="0" w:space="0" w:color="auto"/>
            <w:right w:val="none" w:sz="0" w:space="0" w:color="auto"/>
          </w:divBdr>
        </w:div>
        <w:div w:id="1436242680">
          <w:marLeft w:val="360"/>
          <w:marRight w:val="0"/>
          <w:marTop w:val="0"/>
          <w:marBottom w:val="0"/>
          <w:divBdr>
            <w:top w:val="none" w:sz="0" w:space="0" w:color="auto"/>
            <w:left w:val="none" w:sz="0" w:space="0" w:color="auto"/>
            <w:bottom w:val="none" w:sz="0" w:space="0" w:color="auto"/>
            <w:right w:val="none" w:sz="0" w:space="0" w:color="auto"/>
          </w:divBdr>
        </w:div>
        <w:div w:id="308827090">
          <w:marLeft w:val="360"/>
          <w:marRight w:val="0"/>
          <w:marTop w:val="0"/>
          <w:marBottom w:val="0"/>
          <w:divBdr>
            <w:top w:val="none" w:sz="0" w:space="0" w:color="auto"/>
            <w:left w:val="none" w:sz="0" w:space="0" w:color="auto"/>
            <w:bottom w:val="none" w:sz="0" w:space="0" w:color="auto"/>
            <w:right w:val="none" w:sz="0" w:space="0" w:color="auto"/>
          </w:divBdr>
        </w:div>
        <w:div w:id="838812166">
          <w:marLeft w:val="360"/>
          <w:marRight w:val="0"/>
          <w:marTop w:val="0"/>
          <w:marBottom w:val="0"/>
          <w:divBdr>
            <w:top w:val="none" w:sz="0" w:space="0" w:color="auto"/>
            <w:left w:val="none" w:sz="0" w:space="0" w:color="auto"/>
            <w:bottom w:val="none" w:sz="0" w:space="0" w:color="auto"/>
            <w:right w:val="none" w:sz="0" w:space="0" w:color="auto"/>
          </w:divBdr>
        </w:div>
        <w:div w:id="2066828653">
          <w:marLeft w:val="360"/>
          <w:marRight w:val="0"/>
          <w:marTop w:val="0"/>
          <w:marBottom w:val="0"/>
          <w:divBdr>
            <w:top w:val="none" w:sz="0" w:space="0" w:color="auto"/>
            <w:left w:val="none" w:sz="0" w:space="0" w:color="auto"/>
            <w:bottom w:val="none" w:sz="0" w:space="0" w:color="auto"/>
            <w:right w:val="none" w:sz="0" w:space="0" w:color="auto"/>
          </w:divBdr>
        </w:div>
      </w:divsChild>
    </w:div>
    <w:div w:id="1733969268">
      <w:bodyDiv w:val="1"/>
      <w:marLeft w:val="0"/>
      <w:marRight w:val="0"/>
      <w:marTop w:val="0"/>
      <w:marBottom w:val="0"/>
      <w:divBdr>
        <w:top w:val="none" w:sz="0" w:space="0" w:color="auto"/>
        <w:left w:val="none" w:sz="0" w:space="0" w:color="auto"/>
        <w:bottom w:val="none" w:sz="0" w:space="0" w:color="auto"/>
        <w:right w:val="none" w:sz="0" w:space="0" w:color="auto"/>
      </w:divBdr>
    </w:div>
    <w:div w:id="1748066335">
      <w:bodyDiv w:val="1"/>
      <w:marLeft w:val="0"/>
      <w:marRight w:val="0"/>
      <w:marTop w:val="0"/>
      <w:marBottom w:val="0"/>
      <w:divBdr>
        <w:top w:val="none" w:sz="0" w:space="0" w:color="auto"/>
        <w:left w:val="none" w:sz="0" w:space="0" w:color="auto"/>
        <w:bottom w:val="none" w:sz="0" w:space="0" w:color="auto"/>
        <w:right w:val="none" w:sz="0" w:space="0" w:color="auto"/>
      </w:divBdr>
    </w:div>
    <w:div w:id="1755669106">
      <w:bodyDiv w:val="1"/>
      <w:marLeft w:val="0"/>
      <w:marRight w:val="0"/>
      <w:marTop w:val="0"/>
      <w:marBottom w:val="0"/>
      <w:divBdr>
        <w:top w:val="none" w:sz="0" w:space="0" w:color="auto"/>
        <w:left w:val="none" w:sz="0" w:space="0" w:color="auto"/>
        <w:bottom w:val="none" w:sz="0" w:space="0" w:color="auto"/>
        <w:right w:val="none" w:sz="0" w:space="0" w:color="auto"/>
      </w:divBdr>
    </w:div>
    <w:div w:id="1777482375">
      <w:bodyDiv w:val="1"/>
      <w:marLeft w:val="0"/>
      <w:marRight w:val="0"/>
      <w:marTop w:val="0"/>
      <w:marBottom w:val="0"/>
      <w:divBdr>
        <w:top w:val="none" w:sz="0" w:space="0" w:color="auto"/>
        <w:left w:val="none" w:sz="0" w:space="0" w:color="auto"/>
        <w:bottom w:val="none" w:sz="0" w:space="0" w:color="auto"/>
        <w:right w:val="none" w:sz="0" w:space="0" w:color="auto"/>
      </w:divBdr>
    </w:div>
    <w:div w:id="1810854697">
      <w:bodyDiv w:val="1"/>
      <w:marLeft w:val="0"/>
      <w:marRight w:val="0"/>
      <w:marTop w:val="0"/>
      <w:marBottom w:val="0"/>
      <w:divBdr>
        <w:top w:val="none" w:sz="0" w:space="0" w:color="auto"/>
        <w:left w:val="none" w:sz="0" w:space="0" w:color="auto"/>
        <w:bottom w:val="none" w:sz="0" w:space="0" w:color="auto"/>
        <w:right w:val="none" w:sz="0" w:space="0" w:color="auto"/>
      </w:divBdr>
    </w:div>
    <w:div w:id="1816532877">
      <w:bodyDiv w:val="1"/>
      <w:marLeft w:val="0"/>
      <w:marRight w:val="0"/>
      <w:marTop w:val="0"/>
      <w:marBottom w:val="0"/>
      <w:divBdr>
        <w:top w:val="none" w:sz="0" w:space="0" w:color="auto"/>
        <w:left w:val="none" w:sz="0" w:space="0" w:color="auto"/>
        <w:bottom w:val="none" w:sz="0" w:space="0" w:color="auto"/>
        <w:right w:val="none" w:sz="0" w:space="0" w:color="auto"/>
      </w:divBdr>
    </w:div>
    <w:div w:id="1829469601">
      <w:bodyDiv w:val="1"/>
      <w:marLeft w:val="0"/>
      <w:marRight w:val="0"/>
      <w:marTop w:val="0"/>
      <w:marBottom w:val="0"/>
      <w:divBdr>
        <w:top w:val="none" w:sz="0" w:space="0" w:color="auto"/>
        <w:left w:val="none" w:sz="0" w:space="0" w:color="auto"/>
        <w:bottom w:val="none" w:sz="0" w:space="0" w:color="auto"/>
        <w:right w:val="none" w:sz="0" w:space="0" w:color="auto"/>
      </w:divBdr>
    </w:div>
    <w:div w:id="1850607407">
      <w:bodyDiv w:val="1"/>
      <w:marLeft w:val="0"/>
      <w:marRight w:val="0"/>
      <w:marTop w:val="0"/>
      <w:marBottom w:val="0"/>
      <w:divBdr>
        <w:top w:val="none" w:sz="0" w:space="0" w:color="auto"/>
        <w:left w:val="none" w:sz="0" w:space="0" w:color="auto"/>
        <w:bottom w:val="none" w:sz="0" w:space="0" w:color="auto"/>
        <w:right w:val="none" w:sz="0" w:space="0" w:color="auto"/>
      </w:divBdr>
    </w:div>
    <w:div w:id="1858232579">
      <w:bodyDiv w:val="1"/>
      <w:marLeft w:val="0"/>
      <w:marRight w:val="0"/>
      <w:marTop w:val="0"/>
      <w:marBottom w:val="0"/>
      <w:divBdr>
        <w:top w:val="none" w:sz="0" w:space="0" w:color="auto"/>
        <w:left w:val="none" w:sz="0" w:space="0" w:color="auto"/>
        <w:bottom w:val="none" w:sz="0" w:space="0" w:color="auto"/>
        <w:right w:val="none" w:sz="0" w:space="0" w:color="auto"/>
      </w:divBdr>
    </w:div>
    <w:div w:id="1865628390">
      <w:bodyDiv w:val="1"/>
      <w:marLeft w:val="0"/>
      <w:marRight w:val="0"/>
      <w:marTop w:val="0"/>
      <w:marBottom w:val="0"/>
      <w:divBdr>
        <w:top w:val="none" w:sz="0" w:space="0" w:color="auto"/>
        <w:left w:val="none" w:sz="0" w:space="0" w:color="auto"/>
        <w:bottom w:val="none" w:sz="0" w:space="0" w:color="auto"/>
        <w:right w:val="none" w:sz="0" w:space="0" w:color="auto"/>
      </w:divBdr>
    </w:div>
    <w:div w:id="1873882689">
      <w:bodyDiv w:val="1"/>
      <w:marLeft w:val="0"/>
      <w:marRight w:val="0"/>
      <w:marTop w:val="0"/>
      <w:marBottom w:val="0"/>
      <w:divBdr>
        <w:top w:val="none" w:sz="0" w:space="0" w:color="auto"/>
        <w:left w:val="none" w:sz="0" w:space="0" w:color="auto"/>
        <w:bottom w:val="none" w:sz="0" w:space="0" w:color="auto"/>
        <w:right w:val="none" w:sz="0" w:space="0" w:color="auto"/>
      </w:divBdr>
    </w:div>
    <w:div w:id="1874413966">
      <w:bodyDiv w:val="1"/>
      <w:marLeft w:val="0"/>
      <w:marRight w:val="0"/>
      <w:marTop w:val="0"/>
      <w:marBottom w:val="0"/>
      <w:divBdr>
        <w:top w:val="none" w:sz="0" w:space="0" w:color="auto"/>
        <w:left w:val="none" w:sz="0" w:space="0" w:color="auto"/>
        <w:bottom w:val="none" w:sz="0" w:space="0" w:color="auto"/>
        <w:right w:val="none" w:sz="0" w:space="0" w:color="auto"/>
      </w:divBdr>
    </w:div>
    <w:div w:id="1878934258">
      <w:bodyDiv w:val="1"/>
      <w:marLeft w:val="0"/>
      <w:marRight w:val="0"/>
      <w:marTop w:val="0"/>
      <w:marBottom w:val="0"/>
      <w:divBdr>
        <w:top w:val="none" w:sz="0" w:space="0" w:color="auto"/>
        <w:left w:val="none" w:sz="0" w:space="0" w:color="auto"/>
        <w:bottom w:val="none" w:sz="0" w:space="0" w:color="auto"/>
        <w:right w:val="none" w:sz="0" w:space="0" w:color="auto"/>
      </w:divBdr>
    </w:div>
    <w:div w:id="1890071973">
      <w:bodyDiv w:val="1"/>
      <w:marLeft w:val="0"/>
      <w:marRight w:val="0"/>
      <w:marTop w:val="0"/>
      <w:marBottom w:val="0"/>
      <w:divBdr>
        <w:top w:val="none" w:sz="0" w:space="0" w:color="auto"/>
        <w:left w:val="none" w:sz="0" w:space="0" w:color="auto"/>
        <w:bottom w:val="none" w:sz="0" w:space="0" w:color="auto"/>
        <w:right w:val="none" w:sz="0" w:space="0" w:color="auto"/>
      </w:divBdr>
    </w:div>
    <w:div w:id="1892879570">
      <w:bodyDiv w:val="1"/>
      <w:marLeft w:val="0"/>
      <w:marRight w:val="0"/>
      <w:marTop w:val="0"/>
      <w:marBottom w:val="0"/>
      <w:divBdr>
        <w:top w:val="none" w:sz="0" w:space="0" w:color="auto"/>
        <w:left w:val="none" w:sz="0" w:space="0" w:color="auto"/>
        <w:bottom w:val="none" w:sz="0" w:space="0" w:color="auto"/>
        <w:right w:val="none" w:sz="0" w:space="0" w:color="auto"/>
      </w:divBdr>
    </w:div>
    <w:div w:id="1897815904">
      <w:bodyDiv w:val="1"/>
      <w:marLeft w:val="0"/>
      <w:marRight w:val="0"/>
      <w:marTop w:val="0"/>
      <w:marBottom w:val="0"/>
      <w:divBdr>
        <w:top w:val="none" w:sz="0" w:space="0" w:color="auto"/>
        <w:left w:val="none" w:sz="0" w:space="0" w:color="auto"/>
        <w:bottom w:val="none" w:sz="0" w:space="0" w:color="auto"/>
        <w:right w:val="none" w:sz="0" w:space="0" w:color="auto"/>
      </w:divBdr>
    </w:div>
    <w:div w:id="1908763037">
      <w:bodyDiv w:val="1"/>
      <w:marLeft w:val="0"/>
      <w:marRight w:val="0"/>
      <w:marTop w:val="0"/>
      <w:marBottom w:val="0"/>
      <w:divBdr>
        <w:top w:val="none" w:sz="0" w:space="0" w:color="auto"/>
        <w:left w:val="none" w:sz="0" w:space="0" w:color="auto"/>
        <w:bottom w:val="none" w:sz="0" w:space="0" w:color="auto"/>
        <w:right w:val="none" w:sz="0" w:space="0" w:color="auto"/>
      </w:divBdr>
    </w:div>
    <w:div w:id="1911882968">
      <w:bodyDiv w:val="1"/>
      <w:marLeft w:val="0"/>
      <w:marRight w:val="0"/>
      <w:marTop w:val="0"/>
      <w:marBottom w:val="0"/>
      <w:divBdr>
        <w:top w:val="none" w:sz="0" w:space="0" w:color="auto"/>
        <w:left w:val="none" w:sz="0" w:space="0" w:color="auto"/>
        <w:bottom w:val="none" w:sz="0" w:space="0" w:color="auto"/>
        <w:right w:val="none" w:sz="0" w:space="0" w:color="auto"/>
      </w:divBdr>
    </w:div>
    <w:div w:id="1923179496">
      <w:bodyDiv w:val="1"/>
      <w:marLeft w:val="0"/>
      <w:marRight w:val="0"/>
      <w:marTop w:val="0"/>
      <w:marBottom w:val="0"/>
      <w:divBdr>
        <w:top w:val="none" w:sz="0" w:space="0" w:color="auto"/>
        <w:left w:val="none" w:sz="0" w:space="0" w:color="auto"/>
        <w:bottom w:val="none" w:sz="0" w:space="0" w:color="auto"/>
        <w:right w:val="none" w:sz="0" w:space="0" w:color="auto"/>
      </w:divBdr>
    </w:div>
    <w:div w:id="1939486503">
      <w:bodyDiv w:val="1"/>
      <w:marLeft w:val="0"/>
      <w:marRight w:val="0"/>
      <w:marTop w:val="0"/>
      <w:marBottom w:val="0"/>
      <w:divBdr>
        <w:top w:val="none" w:sz="0" w:space="0" w:color="auto"/>
        <w:left w:val="none" w:sz="0" w:space="0" w:color="auto"/>
        <w:bottom w:val="none" w:sz="0" w:space="0" w:color="auto"/>
        <w:right w:val="none" w:sz="0" w:space="0" w:color="auto"/>
      </w:divBdr>
    </w:div>
    <w:div w:id="1959489187">
      <w:bodyDiv w:val="1"/>
      <w:marLeft w:val="0"/>
      <w:marRight w:val="0"/>
      <w:marTop w:val="0"/>
      <w:marBottom w:val="0"/>
      <w:divBdr>
        <w:top w:val="none" w:sz="0" w:space="0" w:color="auto"/>
        <w:left w:val="none" w:sz="0" w:space="0" w:color="auto"/>
        <w:bottom w:val="none" w:sz="0" w:space="0" w:color="auto"/>
        <w:right w:val="none" w:sz="0" w:space="0" w:color="auto"/>
      </w:divBdr>
    </w:div>
    <w:div w:id="1967002814">
      <w:bodyDiv w:val="1"/>
      <w:marLeft w:val="0"/>
      <w:marRight w:val="0"/>
      <w:marTop w:val="0"/>
      <w:marBottom w:val="0"/>
      <w:divBdr>
        <w:top w:val="none" w:sz="0" w:space="0" w:color="auto"/>
        <w:left w:val="none" w:sz="0" w:space="0" w:color="auto"/>
        <w:bottom w:val="none" w:sz="0" w:space="0" w:color="auto"/>
        <w:right w:val="none" w:sz="0" w:space="0" w:color="auto"/>
      </w:divBdr>
      <w:divsChild>
        <w:div w:id="1930308804">
          <w:marLeft w:val="187"/>
          <w:marRight w:val="0"/>
          <w:marTop w:val="0"/>
          <w:marBottom w:val="0"/>
          <w:divBdr>
            <w:top w:val="none" w:sz="0" w:space="0" w:color="auto"/>
            <w:left w:val="none" w:sz="0" w:space="0" w:color="auto"/>
            <w:bottom w:val="none" w:sz="0" w:space="0" w:color="auto"/>
            <w:right w:val="none" w:sz="0" w:space="0" w:color="auto"/>
          </w:divBdr>
        </w:div>
        <w:div w:id="1692416202">
          <w:marLeft w:val="130"/>
          <w:marRight w:val="0"/>
          <w:marTop w:val="0"/>
          <w:marBottom w:val="0"/>
          <w:divBdr>
            <w:top w:val="none" w:sz="0" w:space="0" w:color="auto"/>
            <w:left w:val="none" w:sz="0" w:space="0" w:color="auto"/>
            <w:bottom w:val="none" w:sz="0" w:space="0" w:color="auto"/>
            <w:right w:val="none" w:sz="0" w:space="0" w:color="auto"/>
          </w:divBdr>
        </w:div>
        <w:div w:id="1516504314">
          <w:marLeft w:val="130"/>
          <w:marRight w:val="0"/>
          <w:marTop w:val="0"/>
          <w:marBottom w:val="0"/>
          <w:divBdr>
            <w:top w:val="none" w:sz="0" w:space="0" w:color="auto"/>
            <w:left w:val="none" w:sz="0" w:space="0" w:color="auto"/>
            <w:bottom w:val="none" w:sz="0" w:space="0" w:color="auto"/>
            <w:right w:val="none" w:sz="0" w:space="0" w:color="auto"/>
          </w:divBdr>
        </w:div>
        <w:div w:id="1044402966">
          <w:marLeft w:val="130"/>
          <w:marRight w:val="0"/>
          <w:marTop w:val="0"/>
          <w:marBottom w:val="0"/>
          <w:divBdr>
            <w:top w:val="none" w:sz="0" w:space="0" w:color="auto"/>
            <w:left w:val="none" w:sz="0" w:space="0" w:color="auto"/>
            <w:bottom w:val="none" w:sz="0" w:space="0" w:color="auto"/>
            <w:right w:val="none" w:sz="0" w:space="0" w:color="auto"/>
          </w:divBdr>
        </w:div>
      </w:divsChild>
    </w:div>
    <w:div w:id="1979843378">
      <w:bodyDiv w:val="1"/>
      <w:marLeft w:val="0"/>
      <w:marRight w:val="0"/>
      <w:marTop w:val="0"/>
      <w:marBottom w:val="0"/>
      <w:divBdr>
        <w:top w:val="none" w:sz="0" w:space="0" w:color="auto"/>
        <w:left w:val="none" w:sz="0" w:space="0" w:color="auto"/>
        <w:bottom w:val="none" w:sz="0" w:space="0" w:color="auto"/>
        <w:right w:val="none" w:sz="0" w:space="0" w:color="auto"/>
      </w:divBdr>
    </w:div>
    <w:div w:id="1991666315">
      <w:bodyDiv w:val="1"/>
      <w:marLeft w:val="0"/>
      <w:marRight w:val="0"/>
      <w:marTop w:val="0"/>
      <w:marBottom w:val="0"/>
      <w:divBdr>
        <w:top w:val="none" w:sz="0" w:space="0" w:color="auto"/>
        <w:left w:val="none" w:sz="0" w:space="0" w:color="auto"/>
        <w:bottom w:val="none" w:sz="0" w:space="0" w:color="auto"/>
        <w:right w:val="none" w:sz="0" w:space="0" w:color="auto"/>
      </w:divBdr>
    </w:div>
    <w:div w:id="1992368865">
      <w:bodyDiv w:val="1"/>
      <w:marLeft w:val="0"/>
      <w:marRight w:val="0"/>
      <w:marTop w:val="0"/>
      <w:marBottom w:val="0"/>
      <w:divBdr>
        <w:top w:val="none" w:sz="0" w:space="0" w:color="auto"/>
        <w:left w:val="none" w:sz="0" w:space="0" w:color="auto"/>
        <w:bottom w:val="none" w:sz="0" w:space="0" w:color="auto"/>
        <w:right w:val="none" w:sz="0" w:space="0" w:color="auto"/>
      </w:divBdr>
    </w:div>
    <w:div w:id="2010059224">
      <w:bodyDiv w:val="1"/>
      <w:marLeft w:val="0"/>
      <w:marRight w:val="0"/>
      <w:marTop w:val="0"/>
      <w:marBottom w:val="0"/>
      <w:divBdr>
        <w:top w:val="none" w:sz="0" w:space="0" w:color="auto"/>
        <w:left w:val="none" w:sz="0" w:space="0" w:color="auto"/>
        <w:bottom w:val="none" w:sz="0" w:space="0" w:color="auto"/>
        <w:right w:val="none" w:sz="0" w:space="0" w:color="auto"/>
      </w:divBdr>
      <w:divsChild>
        <w:div w:id="1320303066">
          <w:marLeft w:val="432"/>
          <w:marRight w:val="0"/>
          <w:marTop w:val="0"/>
          <w:marBottom w:val="0"/>
          <w:divBdr>
            <w:top w:val="none" w:sz="0" w:space="0" w:color="auto"/>
            <w:left w:val="none" w:sz="0" w:space="0" w:color="auto"/>
            <w:bottom w:val="none" w:sz="0" w:space="0" w:color="auto"/>
            <w:right w:val="none" w:sz="0" w:space="0" w:color="auto"/>
          </w:divBdr>
        </w:div>
      </w:divsChild>
    </w:div>
    <w:div w:id="2014139231">
      <w:bodyDiv w:val="1"/>
      <w:marLeft w:val="0"/>
      <w:marRight w:val="0"/>
      <w:marTop w:val="0"/>
      <w:marBottom w:val="0"/>
      <w:divBdr>
        <w:top w:val="none" w:sz="0" w:space="0" w:color="auto"/>
        <w:left w:val="none" w:sz="0" w:space="0" w:color="auto"/>
        <w:bottom w:val="none" w:sz="0" w:space="0" w:color="auto"/>
        <w:right w:val="none" w:sz="0" w:space="0" w:color="auto"/>
      </w:divBdr>
    </w:div>
    <w:div w:id="2023047983">
      <w:bodyDiv w:val="1"/>
      <w:marLeft w:val="0"/>
      <w:marRight w:val="0"/>
      <w:marTop w:val="0"/>
      <w:marBottom w:val="0"/>
      <w:divBdr>
        <w:top w:val="none" w:sz="0" w:space="0" w:color="auto"/>
        <w:left w:val="none" w:sz="0" w:space="0" w:color="auto"/>
        <w:bottom w:val="none" w:sz="0" w:space="0" w:color="auto"/>
        <w:right w:val="none" w:sz="0" w:space="0" w:color="auto"/>
      </w:divBdr>
    </w:div>
    <w:div w:id="2037844422">
      <w:bodyDiv w:val="1"/>
      <w:marLeft w:val="0"/>
      <w:marRight w:val="0"/>
      <w:marTop w:val="0"/>
      <w:marBottom w:val="0"/>
      <w:divBdr>
        <w:top w:val="none" w:sz="0" w:space="0" w:color="auto"/>
        <w:left w:val="none" w:sz="0" w:space="0" w:color="auto"/>
        <w:bottom w:val="none" w:sz="0" w:space="0" w:color="auto"/>
        <w:right w:val="none" w:sz="0" w:space="0" w:color="auto"/>
      </w:divBdr>
    </w:div>
    <w:div w:id="2044554315">
      <w:bodyDiv w:val="1"/>
      <w:marLeft w:val="0"/>
      <w:marRight w:val="0"/>
      <w:marTop w:val="0"/>
      <w:marBottom w:val="0"/>
      <w:divBdr>
        <w:top w:val="none" w:sz="0" w:space="0" w:color="auto"/>
        <w:left w:val="none" w:sz="0" w:space="0" w:color="auto"/>
        <w:bottom w:val="none" w:sz="0" w:space="0" w:color="auto"/>
        <w:right w:val="none" w:sz="0" w:space="0" w:color="auto"/>
      </w:divBdr>
    </w:div>
    <w:div w:id="2047370992">
      <w:bodyDiv w:val="1"/>
      <w:marLeft w:val="0"/>
      <w:marRight w:val="0"/>
      <w:marTop w:val="0"/>
      <w:marBottom w:val="0"/>
      <w:divBdr>
        <w:top w:val="none" w:sz="0" w:space="0" w:color="auto"/>
        <w:left w:val="none" w:sz="0" w:space="0" w:color="auto"/>
        <w:bottom w:val="none" w:sz="0" w:space="0" w:color="auto"/>
        <w:right w:val="none" w:sz="0" w:space="0" w:color="auto"/>
      </w:divBdr>
    </w:div>
    <w:div w:id="2058310919">
      <w:bodyDiv w:val="1"/>
      <w:marLeft w:val="0"/>
      <w:marRight w:val="0"/>
      <w:marTop w:val="0"/>
      <w:marBottom w:val="0"/>
      <w:divBdr>
        <w:top w:val="none" w:sz="0" w:space="0" w:color="auto"/>
        <w:left w:val="none" w:sz="0" w:space="0" w:color="auto"/>
        <w:bottom w:val="none" w:sz="0" w:space="0" w:color="auto"/>
        <w:right w:val="none" w:sz="0" w:space="0" w:color="auto"/>
      </w:divBdr>
    </w:div>
    <w:div w:id="2059275423">
      <w:bodyDiv w:val="1"/>
      <w:marLeft w:val="0"/>
      <w:marRight w:val="0"/>
      <w:marTop w:val="0"/>
      <w:marBottom w:val="0"/>
      <w:divBdr>
        <w:top w:val="none" w:sz="0" w:space="0" w:color="auto"/>
        <w:left w:val="none" w:sz="0" w:space="0" w:color="auto"/>
        <w:bottom w:val="none" w:sz="0" w:space="0" w:color="auto"/>
        <w:right w:val="none" w:sz="0" w:space="0" w:color="auto"/>
      </w:divBdr>
    </w:div>
    <w:div w:id="2062052600">
      <w:bodyDiv w:val="1"/>
      <w:marLeft w:val="0"/>
      <w:marRight w:val="0"/>
      <w:marTop w:val="0"/>
      <w:marBottom w:val="0"/>
      <w:divBdr>
        <w:top w:val="none" w:sz="0" w:space="0" w:color="auto"/>
        <w:left w:val="none" w:sz="0" w:space="0" w:color="auto"/>
        <w:bottom w:val="none" w:sz="0" w:space="0" w:color="auto"/>
        <w:right w:val="none" w:sz="0" w:space="0" w:color="auto"/>
      </w:divBdr>
    </w:div>
    <w:div w:id="2071230011">
      <w:bodyDiv w:val="1"/>
      <w:marLeft w:val="0"/>
      <w:marRight w:val="0"/>
      <w:marTop w:val="0"/>
      <w:marBottom w:val="0"/>
      <w:divBdr>
        <w:top w:val="none" w:sz="0" w:space="0" w:color="auto"/>
        <w:left w:val="none" w:sz="0" w:space="0" w:color="auto"/>
        <w:bottom w:val="none" w:sz="0" w:space="0" w:color="auto"/>
        <w:right w:val="none" w:sz="0" w:space="0" w:color="auto"/>
      </w:divBdr>
    </w:div>
    <w:div w:id="2082675522">
      <w:bodyDiv w:val="1"/>
      <w:marLeft w:val="0"/>
      <w:marRight w:val="0"/>
      <w:marTop w:val="0"/>
      <w:marBottom w:val="0"/>
      <w:divBdr>
        <w:top w:val="none" w:sz="0" w:space="0" w:color="auto"/>
        <w:left w:val="none" w:sz="0" w:space="0" w:color="auto"/>
        <w:bottom w:val="none" w:sz="0" w:space="0" w:color="auto"/>
        <w:right w:val="none" w:sz="0" w:space="0" w:color="auto"/>
      </w:divBdr>
    </w:div>
    <w:div w:id="2103137257">
      <w:bodyDiv w:val="1"/>
      <w:marLeft w:val="0"/>
      <w:marRight w:val="0"/>
      <w:marTop w:val="0"/>
      <w:marBottom w:val="0"/>
      <w:divBdr>
        <w:top w:val="none" w:sz="0" w:space="0" w:color="auto"/>
        <w:left w:val="none" w:sz="0" w:space="0" w:color="auto"/>
        <w:bottom w:val="none" w:sz="0" w:space="0" w:color="auto"/>
        <w:right w:val="none" w:sz="0" w:space="0" w:color="auto"/>
      </w:divBdr>
    </w:div>
    <w:div w:id="21047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1D501-D4AC-4237-9C4C-D4661E32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2966</Words>
  <Characters>16908</Characters>
  <Application>Microsoft Office Word</Application>
  <DocSecurity>0</DocSecurity>
  <Lines>140</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19835</CharactersWithSpaces>
  <SharedDoc>false</SharedDoc>
  <HLinks>
    <vt:vector size="114" baseType="variant">
      <vt:variant>
        <vt:i4>1507389</vt:i4>
      </vt:variant>
      <vt:variant>
        <vt:i4>110</vt:i4>
      </vt:variant>
      <vt:variant>
        <vt:i4>0</vt:i4>
      </vt:variant>
      <vt:variant>
        <vt:i4>5</vt:i4>
      </vt:variant>
      <vt:variant>
        <vt:lpwstr/>
      </vt:variant>
      <vt:variant>
        <vt:lpwstr>_Toc277788084</vt:lpwstr>
      </vt:variant>
      <vt:variant>
        <vt:i4>1507389</vt:i4>
      </vt:variant>
      <vt:variant>
        <vt:i4>104</vt:i4>
      </vt:variant>
      <vt:variant>
        <vt:i4>0</vt:i4>
      </vt:variant>
      <vt:variant>
        <vt:i4>5</vt:i4>
      </vt:variant>
      <vt:variant>
        <vt:lpwstr/>
      </vt:variant>
      <vt:variant>
        <vt:lpwstr>_Toc277788083</vt:lpwstr>
      </vt:variant>
      <vt:variant>
        <vt:i4>1507389</vt:i4>
      </vt:variant>
      <vt:variant>
        <vt:i4>98</vt:i4>
      </vt:variant>
      <vt:variant>
        <vt:i4>0</vt:i4>
      </vt:variant>
      <vt:variant>
        <vt:i4>5</vt:i4>
      </vt:variant>
      <vt:variant>
        <vt:lpwstr/>
      </vt:variant>
      <vt:variant>
        <vt:lpwstr>_Toc277788082</vt:lpwstr>
      </vt:variant>
      <vt:variant>
        <vt:i4>1507389</vt:i4>
      </vt:variant>
      <vt:variant>
        <vt:i4>92</vt:i4>
      </vt:variant>
      <vt:variant>
        <vt:i4>0</vt:i4>
      </vt:variant>
      <vt:variant>
        <vt:i4>5</vt:i4>
      </vt:variant>
      <vt:variant>
        <vt:lpwstr/>
      </vt:variant>
      <vt:variant>
        <vt:lpwstr>_Toc277788081</vt:lpwstr>
      </vt:variant>
      <vt:variant>
        <vt:i4>1507389</vt:i4>
      </vt:variant>
      <vt:variant>
        <vt:i4>86</vt:i4>
      </vt:variant>
      <vt:variant>
        <vt:i4>0</vt:i4>
      </vt:variant>
      <vt:variant>
        <vt:i4>5</vt:i4>
      </vt:variant>
      <vt:variant>
        <vt:lpwstr/>
      </vt:variant>
      <vt:variant>
        <vt:lpwstr>_Toc277788080</vt:lpwstr>
      </vt:variant>
      <vt:variant>
        <vt:i4>1572925</vt:i4>
      </vt:variant>
      <vt:variant>
        <vt:i4>80</vt:i4>
      </vt:variant>
      <vt:variant>
        <vt:i4>0</vt:i4>
      </vt:variant>
      <vt:variant>
        <vt:i4>5</vt:i4>
      </vt:variant>
      <vt:variant>
        <vt:lpwstr/>
      </vt:variant>
      <vt:variant>
        <vt:lpwstr>_Toc277788079</vt:lpwstr>
      </vt:variant>
      <vt:variant>
        <vt:i4>1572925</vt:i4>
      </vt:variant>
      <vt:variant>
        <vt:i4>74</vt:i4>
      </vt:variant>
      <vt:variant>
        <vt:i4>0</vt:i4>
      </vt:variant>
      <vt:variant>
        <vt:i4>5</vt:i4>
      </vt:variant>
      <vt:variant>
        <vt:lpwstr/>
      </vt:variant>
      <vt:variant>
        <vt:lpwstr>_Toc277788078</vt:lpwstr>
      </vt:variant>
      <vt:variant>
        <vt:i4>1572925</vt:i4>
      </vt:variant>
      <vt:variant>
        <vt:i4>68</vt:i4>
      </vt:variant>
      <vt:variant>
        <vt:i4>0</vt:i4>
      </vt:variant>
      <vt:variant>
        <vt:i4>5</vt:i4>
      </vt:variant>
      <vt:variant>
        <vt:lpwstr/>
      </vt:variant>
      <vt:variant>
        <vt:lpwstr>_Toc277788077</vt:lpwstr>
      </vt:variant>
      <vt:variant>
        <vt:i4>1572925</vt:i4>
      </vt:variant>
      <vt:variant>
        <vt:i4>62</vt:i4>
      </vt:variant>
      <vt:variant>
        <vt:i4>0</vt:i4>
      </vt:variant>
      <vt:variant>
        <vt:i4>5</vt:i4>
      </vt:variant>
      <vt:variant>
        <vt:lpwstr/>
      </vt:variant>
      <vt:variant>
        <vt:lpwstr>_Toc277788076</vt:lpwstr>
      </vt:variant>
      <vt:variant>
        <vt:i4>1572925</vt:i4>
      </vt:variant>
      <vt:variant>
        <vt:i4>56</vt:i4>
      </vt:variant>
      <vt:variant>
        <vt:i4>0</vt:i4>
      </vt:variant>
      <vt:variant>
        <vt:i4>5</vt:i4>
      </vt:variant>
      <vt:variant>
        <vt:lpwstr/>
      </vt:variant>
      <vt:variant>
        <vt:lpwstr>_Toc277788075</vt:lpwstr>
      </vt:variant>
      <vt:variant>
        <vt:i4>1572925</vt:i4>
      </vt:variant>
      <vt:variant>
        <vt:i4>50</vt:i4>
      </vt:variant>
      <vt:variant>
        <vt:i4>0</vt:i4>
      </vt:variant>
      <vt:variant>
        <vt:i4>5</vt:i4>
      </vt:variant>
      <vt:variant>
        <vt:lpwstr/>
      </vt:variant>
      <vt:variant>
        <vt:lpwstr>_Toc277788074</vt:lpwstr>
      </vt:variant>
      <vt:variant>
        <vt:i4>1572925</vt:i4>
      </vt:variant>
      <vt:variant>
        <vt:i4>44</vt:i4>
      </vt:variant>
      <vt:variant>
        <vt:i4>0</vt:i4>
      </vt:variant>
      <vt:variant>
        <vt:i4>5</vt:i4>
      </vt:variant>
      <vt:variant>
        <vt:lpwstr/>
      </vt:variant>
      <vt:variant>
        <vt:lpwstr>_Toc277788073</vt:lpwstr>
      </vt:variant>
      <vt:variant>
        <vt:i4>1572925</vt:i4>
      </vt:variant>
      <vt:variant>
        <vt:i4>38</vt:i4>
      </vt:variant>
      <vt:variant>
        <vt:i4>0</vt:i4>
      </vt:variant>
      <vt:variant>
        <vt:i4>5</vt:i4>
      </vt:variant>
      <vt:variant>
        <vt:lpwstr/>
      </vt:variant>
      <vt:variant>
        <vt:lpwstr>_Toc277788072</vt:lpwstr>
      </vt:variant>
      <vt:variant>
        <vt:i4>1572925</vt:i4>
      </vt:variant>
      <vt:variant>
        <vt:i4>32</vt:i4>
      </vt:variant>
      <vt:variant>
        <vt:i4>0</vt:i4>
      </vt:variant>
      <vt:variant>
        <vt:i4>5</vt:i4>
      </vt:variant>
      <vt:variant>
        <vt:lpwstr/>
      </vt:variant>
      <vt:variant>
        <vt:lpwstr>_Toc277788071</vt:lpwstr>
      </vt:variant>
      <vt:variant>
        <vt:i4>1572925</vt:i4>
      </vt:variant>
      <vt:variant>
        <vt:i4>26</vt:i4>
      </vt:variant>
      <vt:variant>
        <vt:i4>0</vt:i4>
      </vt:variant>
      <vt:variant>
        <vt:i4>5</vt:i4>
      </vt:variant>
      <vt:variant>
        <vt:lpwstr/>
      </vt:variant>
      <vt:variant>
        <vt:lpwstr>_Toc277788070</vt:lpwstr>
      </vt:variant>
      <vt:variant>
        <vt:i4>1638461</vt:i4>
      </vt:variant>
      <vt:variant>
        <vt:i4>20</vt:i4>
      </vt:variant>
      <vt:variant>
        <vt:i4>0</vt:i4>
      </vt:variant>
      <vt:variant>
        <vt:i4>5</vt:i4>
      </vt:variant>
      <vt:variant>
        <vt:lpwstr/>
      </vt:variant>
      <vt:variant>
        <vt:lpwstr>_Toc277788069</vt:lpwstr>
      </vt:variant>
      <vt:variant>
        <vt:i4>1638461</vt:i4>
      </vt:variant>
      <vt:variant>
        <vt:i4>14</vt:i4>
      </vt:variant>
      <vt:variant>
        <vt:i4>0</vt:i4>
      </vt:variant>
      <vt:variant>
        <vt:i4>5</vt:i4>
      </vt:variant>
      <vt:variant>
        <vt:lpwstr/>
      </vt:variant>
      <vt:variant>
        <vt:lpwstr>_Toc277788068</vt:lpwstr>
      </vt:variant>
      <vt:variant>
        <vt:i4>1638461</vt:i4>
      </vt:variant>
      <vt:variant>
        <vt:i4>8</vt:i4>
      </vt:variant>
      <vt:variant>
        <vt:i4>0</vt:i4>
      </vt:variant>
      <vt:variant>
        <vt:i4>5</vt:i4>
      </vt:variant>
      <vt:variant>
        <vt:lpwstr/>
      </vt:variant>
      <vt:variant>
        <vt:lpwstr>_Toc277788067</vt:lpwstr>
      </vt:variant>
      <vt:variant>
        <vt:i4>1638461</vt:i4>
      </vt:variant>
      <vt:variant>
        <vt:i4>2</vt:i4>
      </vt:variant>
      <vt:variant>
        <vt:i4>0</vt:i4>
      </vt:variant>
      <vt:variant>
        <vt:i4>5</vt:i4>
      </vt:variant>
      <vt:variant>
        <vt:lpwstr/>
      </vt:variant>
      <vt:variant>
        <vt:lpwstr>_Toc277788066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2011-04-20T08:04:00Z</cp:lastPrinted>
  <dcterms:created xsi:type="dcterms:W3CDTF">2012-03-09T12:11:00Z</dcterms:created>
  <dcterms:modified xsi:type="dcterms:W3CDTF">2012-03-09T12:11:00Z</dcterms:modified>
</cp:coreProperties>
</file>